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316" w:rsidRDefault="00742316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BookAntiqua-Bold" w:hAnsi="Times New Roman"/>
          <w:b/>
          <w:bCs/>
          <w:sz w:val="24"/>
          <w:szCs w:val="24"/>
        </w:rPr>
      </w:pPr>
      <w:r>
        <w:rPr>
          <w:rFonts w:ascii="Times New Roman" w:eastAsia="BookAntiqua-Bold" w:hAnsi="Times New Roman"/>
          <w:b/>
          <w:bCs/>
          <w:sz w:val="24"/>
          <w:szCs w:val="24"/>
        </w:rPr>
        <w:t>Введение в макроэкономику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BookAntiqua-Bold" w:hAnsi="Times New Roman"/>
          <w:b/>
          <w:bCs/>
          <w:sz w:val="24"/>
          <w:szCs w:val="24"/>
        </w:rPr>
      </w:pPr>
      <w:r w:rsidRPr="00702B48">
        <w:rPr>
          <w:rFonts w:ascii="Times New Roman" w:eastAsia="BookAntiqua-Bold" w:hAnsi="Times New Roman"/>
          <w:b/>
          <w:bCs/>
          <w:sz w:val="24"/>
          <w:szCs w:val="24"/>
        </w:rPr>
        <w:t xml:space="preserve">1.1. Предмет и объект макроэкономики. Основные макроэкономические проблемы 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BookAntiqua-Bold" w:hAnsi="Times New Roman"/>
          <w:bCs/>
          <w:sz w:val="24"/>
          <w:szCs w:val="24"/>
        </w:rPr>
      </w:pPr>
      <w:r w:rsidRPr="00702B48">
        <w:rPr>
          <w:rFonts w:ascii="Times New Roman" w:eastAsia="BookAntiqua-Bold" w:hAnsi="Times New Roman"/>
          <w:bCs/>
          <w:sz w:val="24"/>
          <w:szCs w:val="24"/>
        </w:rPr>
        <w:t>Макроэкономика – раздел экономической науки, изучающий функционирование экономики в целом, а также работу экономических агентов и рынков.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BookAntiqua-Bold" w:hAnsi="Times New Roman"/>
          <w:bCs/>
          <w:sz w:val="24"/>
          <w:szCs w:val="24"/>
        </w:rPr>
      </w:pPr>
      <w:r w:rsidRPr="00702B48">
        <w:rPr>
          <w:rFonts w:ascii="Times New Roman" w:eastAsia="BookAntiqua-Bold" w:hAnsi="Times New Roman"/>
          <w:bCs/>
          <w:sz w:val="24"/>
          <w:szCs w:val="24"/>
        </w:rPr>
        <w:t>Предметом исследования данной науки являются крупномасштабные экономические проблемы.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BookAntiqua-Bold" w:hAnsi="Times New Roman"/>
          <w:bCs/>
          <w:sz w:val="24"/>
          <w:szCs w:val="24"/>
        </w:rPr>
      </w:pPr>
      <w:r w:rsidRPr="00702B48">
        <w:rPr>
          <w:rFonts w:ascii="Times New Roman" w:eastAsia="BookAntiqua-Bold" w:hAnsi="Times New Roman"/>
          <w:bCs/>
          <w:sz w:val="24"/>
          <w:szCs w:val="24"/>
        </w:rPr>
        <w:t xml:space="preserve">Впервые термин «макроэкономика» употребил в 1933 году известный норвежский ученый – экономист-математик, один из основоположников эконометрики, лауреат Нобелевской премии </w:t>
      </w:r>
      <w:proofErr w:type="spellStart"/>
      <w:r w:rsidRPr="00702B48">
        <w:rPr>
          <w:rFonts w:ascii="Times New Roman" w:eastAsia="BookAntiqua-Bold" w:hAnsi="Times New Roman"/>
          <w:bCs/>
          <w:sz w:val="24"/>
          <w:szCs w:val="24"/>
        </w:rPr>
        <w:t>Рагнар</w:t>
      </w:r>
      <w:proofErr w:type="spellEnd"/>
      <w:r w:rsidRPr="00702B48">
        <w:rPr>
          <w:rFonts w:ascii="Times New Roman" w:eastAsia="BookAntiqua-Bold" w:hAnsi="Times New Roman"/>
          <w:bCs/>
          <w:sz w:val="24"/>
          <w:szCs w:val="24"/>
        </w:rPr>
        <w:t xml:space="preserve"> </w:t>
      </w:r>
      <w:proofErr w:type="spellStart"/>
      <w:r w:rsidRPr="00702B48">
        <w:rPr>
          <w:rFonts w:ascii="Times New Roman" w:eastAsia="BookAntiqua-Bold" w:hAnsi="Times New Roman"/>
          <w:bCs/>
          <w:sz w:val="24"/>
          <w:szCs w:val="24"/>
        </w:rPr>
        <w:t>Фриш</w:t>
      </w:r>
      <w:proofErr w:type="spellEnd"/>
      <w:r w:rsidRPr="00702B48">
        <w:rPr>
          <w:rFonts w:ascii="Times New Roman" w:eastAsia="BookAntiqua-Bold" w:hAnsi="Times New Roman"/>
          <w:bCs/>
          <w:sz w:val="24"/>
          <w:szCs w:val="24"/>
        </w:rPr>
        <w:t xml:space="preserve"> (1895-1973). Именно он наметил программу исследований для данной дисциплины. В статье «Проблемы распространения и проблемы импульса в экономической динамике» (1933) </w:t>
      </w:r>
      <w:proofErr w:type="spellStart"/>
      <w:r w:rsidRPr="00702B48">
        <w:rPr>
          <w:rFonts w:ascii="Times New Roman" w:eastAsia="BookAntiqua-Bold" w:hAnsi="Times New Roman"/>
          <w:bCs/>
          <w:sz w:val="24"/>
          <w:szCs w:val="24"/>
        </w:rPr>
        <w:t>Фриш</w:t>
      </w:r>
      <w:proofErr w:type="spellEnd"/>
      <w:r w:rsidRPr="00702B48">
        <w:rPr>
          <w:rFonts w:ascii="Times New Roman" w:eastAsia="BookAntiqua-Bold" w:hAnsi="Times New Roman"/>
          <w:bCs/>
          <w:sz w:val="24"/>
          <w:szCs w:val="24"/>
        </w:rPr>
        <w:t xml:space="preserve"> различает микро- и макроэкономический анализ. Он также предложил и сам использовал метод макроэкономического анализа колебаний, который позволил построить теоретическую модель и изучить соответствие ее результатов реальным фактам.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BookAntiqua-Bold" w:hAnsi="Times New Roman"/>
          <w:bCs/>
          <w:sz w:val="24"/>
          <w:szCs w:val="24"/>
        </w:rPr>
      </w:pPr>
      <w:r w:rsidRPr="00702B48">
        <w:rPr>
          <w:rFonts w:ascii="Times New Roman" w:eastAsia="BookAntiqua-Bold" w:hAnsi="Times New Roman"/>
          <w:bCs/>
          <w:sz w:val="24"/>
          <w:szCs w:val="24"/>
        </w:rPr>
        <w:t xml:space="preserve">Как самостоятельная научная дисциплина макроэкономика начала формироваться, начиная с 30-х годов ХХ века. Её возникновение связывают с именем выдающегося английского экономиста Джона </w:t>
      </w:r>
      <w:proofErr w:type="spellStart"/>
      <w:r w:rsidRPr="00702B48">
        <w:rPr>
          <w:rFonts w:ascii="Times New Roman" w:eastAsia="BookAntiqua-Bold" w:hAnsi="Times New Roman"/>
          <w:bCs/>
          <w:sz w:val="24"/>
          <w:szCs w:val="24"/>
        </w:rPr>
        <w:t>Мейнарда</w:t>
      </w:r>
      <w:proofErr w:type="spellEnd"/>
      <w:r w:rsidRPr="00702B48">
        <w:rPr>
          <w:rFonts w:ascii="Times New Roman" w:eastAsia="BookAntiqua-Bold" w:hAnsi="Times New Roman"/>
          <w:bCs/>
          <w:sz w:val="24"/>
          <w:szCs w:val="24"/>
        </w:rPr>
        <w:t xml:space="preserve"> </w:t>
      </w:r>
      <w:proofErr w:type="spellStart"/>
      <w:r w:rsidRPr="00702B48">
        <w:rPr>
          <w:rFonts w:ascii="Times New Roman" w:eastAsia="BookAntiqua-Bold" w:hAnsi="Times New Roman"/>
          <w:bCs/>
          <w:sz w:val="24"/>
          <w:szCs w:val="24"/>
        </w:rPr>
        <w:t>Кейнса</w:t>
      </w:r>
      <w:proofErr w:type="spellEnd"/>
      <w:r w:rsidRPr="00702B48">
        <w:rPr>
          <w:rFonts w:ascii="Times New Roman" w:eastAsia="BookAntiqua-Bold" w:hAnsi="Times New Roman"/>
          <w:bCs/>
          <w:sz w:val="24"/>
          <w:szCs w:val="24"/>
        </w:rPr>
        <w:t xml:space="preserve"> (1883-1946). Д.М. </w:t>
      </w:r>
      <w:proofErr w:type="spellStart"/>
      <w:r w:rsidRPr="00702B48">
        <w:rPr>
          <w:rFonts w:ascii="Times New Roman" w:eastAsia="BookAntiqua-Bold" w:hAnsi="Times New Roman"/>
          <w:bCs/>
          <w:sz w:val="24"/>
          <w:szCs w:val="24"/>
        </w:rPr>
        <w:t>Кейнсу</w:t>
      </w:r>
      <w:proofErr w:type="spellEnd"/>
      <w:r w:rsidRPr="00702B48">
        <w:rPr>
          <w:rFonts w:ascii="Times New Roman" w:eastAsia="BookAntiqua-Bold" w:hAnsi="Times New Roman"/>
          <w:bCs/>
          <w:sz w:val="24"/>
          <w:szCs w:val="24"/>
        </w:rPr>
        <w:t xml:space="preserve"> принадлежит огромное количество работ по экономическим проблемам, которые изданы в 33 томах. Среди них первая работа «Индексный метод» (1909), за которую он получил премию А. Смита, «Индийская валюта и финансы» (1913),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BookAntiqua-Bold" w:hAnsi="Times New Roman"/>
          <w:bCs/>
          <w:sz w:val="24"/>
          <w:szCs w:val="24"/>
        </w:rPr>
      </w:pPr>
      <w:r w:rsidRPr="00702B48">
        <w:rPr>
          <w:rFonts w:ascii="Times New Roman" w:eastAsia="BookAntiqua-Bold" w:hAnsi="Times New Roman"/>
          <w:bCs/>
          <w:sz w:val="24"/>
          <w:szCs w:val="24"/>
        </w:rPr>
        <w:t xml:space="preserve">«Экономические последствия Версальского мирного договора» (1919), «Трактат о денежной реформе» (1923), «Общая теория занятости, процента и денег» (1936), которая принесла Д.М. </w:t>
      </w:r>
      <w:proofErr w:type="spellStart"/>
      <w:r w:rsidRPr="00702B48">
        <w:rPr>
          <w:rFonts w:ascii="Times New Roman" w:eastAsia="BookAntiqua-Bold" w:hAnsi="Times New Roman"/>
          <w:bCs/>
          <w:sz w:val="24"/>
          <w:szCs w:val="24"/>
        </w:rPr>
        <w:t>Кейнсу</w:t>
      </w:r>
      <w:proofErr w:type="spellEnd"/>
      <w:r w:rsidRPr="00702B48">
        <w:rPr>
          <w:rFonts w:ascii="Times New Roman" w:eastAsia="BookAntiqua-Bold" w:hAnsi="Times New Roman"/>
          <w:bCs/>
          <w:sz w:val="24"/>
          <w:szCs w:val="24"/>
        </w:rPr>
        <w:t xml:space="preserve"> мировую известность и содержит основы макроэкономического анализа.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Fonts w:ascii="Times New Roman" w:eastAsia="BookAntiqua-Bold" w:hAnsi="Times New Roman"/>
          <w:bCs/>
          <w:sz w:val="24"/>
          <w:szCs w:val="24"/>
        </w:rPr>
        <w:t xml:space="preserve">Заслуга Д.М. </w:t>
      </w:r>
      <w:proofErr w:type="spellStart"/>
      <w:r w:rsidRPr="00702B48">
        <w:rPr>
          <w:rFonts w:ascii="Times New Roman" w:eastAsia="BookAntiqua-Bold" w:hAnsi="Times New Roman"/>
          <w:bCs/>
          <w:sz w:val="24"/>
          <w:szCs w:val="24"/>
        </w:rPr>
        <w:t>Кейнса</w:t>
      </w:r>
      <w:proofErr w:type="spellEnd"/>
      <w:r w:rsidRPr="00702B48">
        <w:rPr>
          <w:rFonts w:ascii="Times New Roman" w:eastAsia="BookAntiqua-Bold" w:hAnsi="Times New Roman"/>
          <w:bCs/>
          <w:sz w:val="24"/>
          <w:szCs w:val="24"/>
        </w:rPr>
        <w:t xml:space="preserve"> состоит в том, что он официально признал существование экономических кризисов и вынужденной безработицы, одним из первых объяснил причины негативных явлений в рыночной экономике последствиями проводимой политики невмешательства государства в экономическую жизнь, выступил с критикой тезиса неоклассической школы о саморегулировании экономики, разработал новую теорию </w:t>
      </w:r>
      <w:proofErr w:type="spellStart"/>
      <w:r w:rsidRPr="00702B48">
        <w:rPr>
          <w:rFonts w:ascii="Times New Roman" w:eastAsia="BookAntiqua-Bold" w:hAnsi="Times New Roman"/>
          <w:bCs/>
          <w:sz w:val="24"/>
          <w:szCs w:val="24"/>
        </w:rPr>
        <w:t>госуарственного</w:t>
      </w:r>
      <w:proofErr w:type="spellEnd"/>
      <w:r w:rsidRPr="00702B48">
        <w:rPr>
          <w:rFonts w:ascii="Times New Roman" w:eastAsia="BookAntiqua-Bold" w:hAnsi="Times New Roman"/>
          <w:bCs/>
          <w:sz w:val="24"/>
          <w:szCs w:val="24"/>
        </w:rPr>
        <w:t xml:space="preserve"> регулирования производства и занятости.</w:t>
      </w:r>
      <w:proofErr w:type="gramEnd"/>
      <w:r w:rsidRPr="00702B48">
        <w:rPr>
          <w:rFonts w:ascii="Times New Roman" w:eastAsia="BookAntiqua-Bold" w:hAnsi="Times New Roman"/>
          <w:bCs/>
          <w:sz w:val="24"/>
          <w:szCs w:val="24"/>
        </w:rPr>
        <w:t xml:space="preserve"> В центре анализа Д.М. </w:t>
      </w:r>
      <w:proofErr w:type="spellStart"/>
      <w:r w:rsidRPr="00702B48">
        <w:rPr>
          <w:rFonts w:ascii="Times New Roman" w:eastAsia="BookAntiqua-Bold" w:hAnsi="Times New Roman"/>
          <w:bCs/>
          <w:sz w:val="24"/>
          <w:szCs w:val="24"/>
        </w:rPr>
        <w:t>Кейнса</w:t>
      </w:r>
      <w:proofErr w:type="spellEnd"/>
      <w:r w:rsidRPr="00702B48">
        <w:rPr>
          <w:rFonts w:ascii="Times New Roman" w:eastAsia="BookAntiqua-Bold" w:hAnsi="Times New Roman"/>
          <w:bCs/>
          <w:sz w:val="24"/>
          <w:szCs w:val="24"/>
        </w:rPr>
        <w:t xml:space="preserve"> находится национальная экономика в целом. Поэтому его макроэкономический метод основывается на исследовании зависимостей и пропорций между общими экономическими величинами, среди которых национальный доход, совокупные сбережения и потребление, инвестиции. Выдвинутые им теоретические положения, терминология, методологические подходы к анализу </w:t>
      </w:r>
      <w:proofErr w:type="spellStart"/>
      <w:proofErr w:type="gramStart"/>
      <w:r w:rsidRPr="00702B48">
        <w:rPr>
          <w:rFonts w:ascii="Times New Roman" w:eastAsia="BookAntiqua-Bold" w:hAnsi="Times New Roman"/>
          <w:bCs/>
          <w:sz w:val="24"/>
          <w:szCs w:val="24"/>
        </w:rPr>
        <w:t>макроэкономиче</w:t>
      </w:r>
      <w:proofErr w:type="spellEnd"/>
      <w:r w:rsidRPr="00702B48">
        <w:rPr>
          <w:rFonts w:ascii="Times New Roman" w:eastAsia="BookAntiqua-Bold" w:hAnsi="Times New Roman"/>
          <w:bCs/>
          <w:sz w:val="24"/>
          <w:szCs w:val="24"/>
        </w:rPr>
        <w:t xml:space="preserve"> </w:t>
      </w:r>
      <w:proofErr w:type="spellStart"/>
      <w:r w:rsidRPr="00702B48">
        <w:rPr>
          <w:rFonts w:ascii="Times New Roman" w:eastAsia="BookAntiqua-Bold" w:hAnsi="Times New Roman"/>
          <w:bCs/>
          <w:sz w:val="24"/>
          <w:szCs w:val="24"/>
        </w:rPr>
        <w:t>ских</w:t>
      </w:r>
      <w:proofErr w:type="spellEnd"/>
      <w:proofErr w:type="gramEnd"/>
      <w:r w:rsidRPr="00702B48">
        <w:rPr>
          <w:rFonts w:ascii="Times New Roman" w:eastAsia="BookAntiqua-Bold" w:hAnsi="Times New Roman"/>
          <w:bCs/>
          <w:sz w:val="24"/>
          <w:szCs w:val="24"/>
        </w:rPr>
        <w:t xml:space="preserve"> процессов образуют основу современной науки и продолжают развиваться сторонниками </w:t>
      </w:r>
      <w:proofErr w:type="spellStart"/>
      <w:r w:rsidRPr="00702B48">
        <w:rPr>
          <w:rFonts w:ascii="Times New Roman" w:eastAsia="BookAntiqua-Bold" w:hAnsi="Times New Roman"/>
          <w:bCs/>
          <w:sz w:val="24"/>
          <w:szCs w:val="24"/>
        </w:rPr>
        <w:t>кейнсианской</w:t>
      </w:r>
      <w:proofErr w:type="spellEnd"/>
      <w:r w:rsidRPr="00702B48">
        <w:rPr>
          <w:rFonts w:ascii="Times New Roman" w:eastAsia="BookAntiqua-Bold" w:hAnsi="Times New Roman"/>
          <w:bCs/>
          <w:sz w:val="24"/>
          <w:szCs w:val="24"/>
        </w:rPr>
        <w:t xml:space="preserve"> школы. </w:t>
      </w:r>
      <w:proofErr w:type="spellStart"/>
      <w:r w:rsidRPr="00702B48">
        <w:rPr>
          <w:rFonts w:ascii="Times New Roman" w:eastAsia="BookAntiqua-Bold" w:hAnsi="Times New Roman"/>
          <w:bCs/>
          <w:sz w:val="24"/>
          <w:szCs w:val="24"/>
        </w:rPr>
        <w:t>Кейнсианское</w:t>
      </w:r>
      <w:proofErr w:type="spellEnd"/>
      <w:r w:rsidRPr="00702B48">
        <w:rPr>
          <w:rFonts w:ascii="Times New Roman" w:eastAsia="BookAntiqua-Bold" w:hAnsi="Times New Roman"/>
          <w:bCs/>
          <w:sz w:val="24"/>
          <w:szCs w:val="24"/>
        </w:rPr>
        <w:t xml:space="preserve"> учение оказало влияние на содержание и направления экономической политики, разработку системы национальных счетов в увязке с практическими потребностями экономического регулирования, исходных положений </w:t>
      </w:r>
      <w:proofErr w:type="spellStart"/>
      <w:r w:rsidRPr="00702B48">
        <w:rPr>
          <w:rFonts w:ascii="Times New Roman" w:eastAsia="BookAntiqua-Bold" w:hAnsi="Times New Roman"/>
          <w:bCs/>
          <w:sz w:val="24"/>
          <w:szCs w:val="24"/>
        </w:rPr>
        <w:t>антициклической</w:t>
      </w:r>
      <w:proofErr w:type="spellEnd"/>
      <w:r w:rsidRPr="00702B48">
        <w:rPr>
          <w:rFonts w:ascii="Times New Roman" w:eastAsia="BookAntiqua-Bold" w:hAnsi="Times New Roman"/>
          <w:bCs/>
          <w:sz w:val="24"/>
          <w:szCs w:val="24"/>
        </w:rPr>
        <w:t xml:space="preserve"> политики, концепции дефицитного финансирования, системы среднесрочного программирования. Однако сам макроэкономический анализ появился значительно раньше. Первую попытку описания макроэкономических закономерностей предпринял представитель французской школы физиократов Франсуа </w:t>
      </w:r>
      <w:proofErr w:type="spellStart"/>
      <w:r w:rsidRPr="00702B48">
        <w:rPr>
          <w:rFonts w:ascii="Times New Roman" w:eastAsia="BookAntiqua-Bold" w:hAnsi="Times New Roman"/>
          <w:bCs/>
          <w:sz w:val="24"/>
          <w:szCs w:val="24"/>
        </w:rPr>
        <w:t>Кенэ</w:t>
      </w:r>
      <w:proofErr w:type="spellEnd"/>
      <w:r w:rsidRPr="00702B48">
        <w:rPr>
          <w:rFonts w:ascii="Times New Roman" w:eastAsia="BookAntiqua-Bold" w:hAnsi="Times New Roman"/>
          <w:bCs/>
          <w:sz w:val="24"/>
          <w:szCs w:val="24"/>
        </w:rPr>
        <w:t xml:space="preserve"> (1694-1774). Он впервые в экономической теории ввел понятие «воспроизводство» как постоянное повторение процесса производства и реализации продукта общества. Описание процесса воспроизводства содержится в «</w:t>
      </w:r>
      <w:proofErr w:type="spellStart"/>
      <w:r w:rsidRPr="00702B48">
        <w:rPr>
          <w:rFonts w:ascii="Times New Roman" w:eastAsia="BookAntiqua-Bold" w:hAnsi="Times New Roman"/>
          <w:bCs/>
          <w:sz w:val="24"/>
          <w:szCs w:val="24"/>
        </w:rPr>
        <w:t>Экономической__</w:t>
      </w:r>
      <w:r w:rsidRPr="00702B48">
        <w:rPr>
          <w:rFonts w:ascii="Times New Roman" w:hAnsi="Times New Roman"/>
          <w:sz w:val="24"/>
          <w:szCs w:val="24"/>
        </w:rPr>
        <w:t>таблице</w:t>
      </w:r>
      <w:proofErr w:type="spellEnd"/>
      <w:r w:rsidRPr="00702B48">
        <w:rPr>
          <w:rFonts w:ascii="Times New Roman" w:hAnsi="Times New Roman"/>
          <w:sz w:val="24"/>
          <w:szCs w:val="24"/>
        </w:rPr>
        <w:t xml:space="preserve">» (1758) и в комментариях к ней (1766). «Экономическая таблица» Ф. </w:t>
      </w:r>
      <w:proofErr w:type="spellStart"/>
      <w:r w:rsidRPr="00702B48">
        <w:rPr>
          <w:rFonts w:ascii="Times New Roman" w:hAnsi="Times New Roman"/>
          <w:sz w:val="24"/>
          <w:szCs w:val="24"/>
        </w:rPr>
        <w:t>Кенэ</w:t>
      </w:r>
      <w:proofErr w:type="spellEnd"/>
      <w:r w:rsidRPr="00702B48">
        <w:rPr>
          <w:rFonts w:ascii="Times New Roman" w:hAnsi="Times New Roman"/>
          <w:sz w:val="24"/>
          <w:szCs w:val="24"/>
        </w:rPr>
        <w:t xml:space="preserve"> представляет первую макроэкономическую модель, выявляющую основные крупномасштабные пропорции в экономике. Существенную роль в развитии макроэкономического анализа сыграли схемы простого и расширенного воспроизводства </w:t>
      </w:r>
      <w:r w:rsidRPr="00702B48">
        <w:rPr>
          <w:rFonts w:ascii="Times New Roman" w:eastAsia="BookAntiqua-Bold" w:hAnsi="Times New Roman"/>
          <w:b/>
          <w:bCs/>
          <w:sz w:val="24"/>
          <w:szCs w:val="24"/>
        </w:rPr>
        <w:t xml:space="preserve">К. Маркса </w:t>
      </w:r>
      <w:r w:rsidRPr="00702B48">
        <w:rPr>
          <w:rFonts w:ascii="Times New Roman" w:hAnsi="Times New Roman"/>
          <w:sz w:val="24"/>
          <w:szCs w:val="24"/>
        </w:rPr>
        <w:t xml:space="preserve">(1818-1883), теория общего равновесия </w:t>
      </w:r>
      <w:r w:rsidRPr="00702B48">
        <w:rPr>
          <w:rFonts w:ascii="Times New Roman" w:eastAsia="BookAntiqua-Bold" w:hAnsi="Times New Roman"/>
          <w:b/>
          <w:bCs/>
          <w:sz w:val="24"/>
          <w:szCs w:val="24"/>
        </w:rPr>
        <w:t xml:space="preserve">Леона Вальраса </w:t>
      </w:r>
      <w:r w:rsidRPr="00702B48">
        <w:rPr>
          <w:rFonts w:ascii="Times New Roman" w:hAnsi="Times New Roman"/>
          <w:sz w:val="24"/>
          <w:szCs w:val="24"/>
        </w:rPr>
        <w:t>(1834-1910).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sz w:val="24"/>
          <w:szCs w:val="24"/>
        </w:rPr>
        <w:lastRenderedPageBreak/>
        <w:t xml:space="preserve">Необходимо также упомянуть о нидерландском ученом, лауреате Нобелевской премии по экономике </w:t>
      </w:r>
      <w:r w:rsidRPr="00702B48">
        <w:rPr>
          <w:rFonts w:ascii="Times New Roman" w:eastAsia="BookAntiqua-Bold" w:hAnsi="Times New Roman"/>
          <w:b/>
          <w:bCs/>
          <w:sz w:val="24"/>
          <w:szCs w:val="24"/>
        </w:rPr>
        <w:t xml:space="preserve">Яне </w:t>
      </w:r>
      <w:proofErr w:type="spellStart"/>
      <w:r w:rsidRPr="00702B48">
        <w:rPr>
          <w:rFonts w:ascii="Times New Roman" w:eastAsia="BookAntiqua-Bold" w:hAnsi="Times New Roman"/>
          <w:b/>
          <w:bCs/>
          <w:sz w:val="24"/>
          <w:szCs w:val="24"/>
        </w:rPr>
        <w:t>Тимбергене</w:t>
      </w:r>
      <w:proofErr w:type="spellEnd"/>
      <w:r w:rsidRPr="00702B48">
        <w:rPr>
          <w:rFonts w:ascii="Times New Roman" w:eastAsia="BookAntiqua-Bold" w:hAnsi="Times New Roman"/>
          <w:b/>
          <w:bCs/>
          <w:sz w:val="24"/>
          <w:szCs w:val="24"/>
        </w:rPr>
        <w:t xml:space="preserve"> </w:t>
      </w:r>
      <w:r w:rsidRPr="00702B48">
        <w:rPr>
          <w:rFonts w:ascii="Times New Roman" w:hAnsi="Times New Roman"/>
          <w:sz w:val="24"/>
          <w:szCs w:val="24"/>
        </w:rPr>
        <w:t xml:space="preserve">(1903-1994), который построил для своей страны первую макроэкономическую модель до того, как в 1939 г. он проделал более широкое исследование для Лиги Наций. Многие аспекты макроэкономики разработаны </w:t>
      </w:r>
      <w:proofErr w:type="gramStart"/>
      <w:r w:rsidRPr="00702B48">
        <w:rPr>
          <w:rFonts w:ascii="Times New Roman" w:hAnsi="Times New Roman"/>
          <w:sz w:val="24"/>
          <w:szCs w:val="24"/>
        </w:rPr>
        <w:t>такими</w:t>
      </w:r>
      <w:proofErr w:type="gramEnd"/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sz w:val="24"/>
          <w:szCs w:val="24"/>
        </w:rPr>
        <w:t xml:space="preserve">учеными, как </w:t>
      </w:r>
      <w:proofErr w:type="gramStart"/>
      <w:r w:rsidRPr="00702B48">
        <w:rPr>
          <w:rFonts w:ascii="Times New Roman" w:hAnsi="Times New Roman"/>
          <w:sz w:val="24"/>
          <w:szCs w:val="24"/>
        </w:rPr>
        <w:t>Дж</w:t>
      </w:r>
      <w:proofErr w:type="gramEnd"/>
      <w:r w:rsidRPr="00702B48">
        <w:rPr>
          <w:rFonts w:ascii="Times New Roman" w:hAnsi="Times New Roman"/>
          <w:sz w:val="24"/>
          <w:szCs w:val="24"/>
        </w:rPr>
        <w:t xml:space="preserve">. К. </w:t>
      </w:r>
      <w:proofErr w:type="spellStart"/>
      <w:r w:rsidRPr="00702B48">
        <w:rPr>
          <w:rFonts w:ascii="Times New Roman" w:hAnsi="Times New Roman"/>
          <w:sz w:val="24"/>
          <w:szCs w:val="24"/>
        </w:rPr>
        <w:t>Гэлбрейт</w:t>
      </w:r>
      <w:proofErr w:type="spellEnd"/>
      <w:r w:rsidRPr="00702B48">
        <w:rPr>
          <w:rFonts w:ascii="Times New Roman" w:hAnsi="Times New Roman"/>
          <w:sz w:val="24"/>
          <w:szCs w:val="24"/>
        </w:rPr>
        <w:t xml:space="preserve">, Е. </w:t>
      </w:r>
      <w:proofErr w:type="spellStart"/>
      <w:r w:rsidRPr="00702B48">
        <w:rPr>
          <w:rFonts w:ascii="Times New Roman" w:hAnsi="Times New Roman"/>
          <w:sz w:val="24"/>
          <w:szCs w:val="24"/>
        </w:rPr>
        <w:t>Домар</w:t>
      </w:r>
      <w:proofErr w:type="spellEnd"/>
      <w:r w:rsidRPr="00702B48">
        <w:rPr>
          <w:rFonts w:ascii="Times New Roman" w:hAnsi="Times New Roman"/>
          <w:sz w:val="24"/>
          <w:szCs w:val="24"/>
        </w:rPr>
        <w:t xml:space="preserve">, С. Кузнец, В. Леонтьев, Г. </w:t>
      </w:r>
      <w:proofErr w:type="spellStart"/>
      <w:r w:rsidRPr="00702B48">
        <w:rPr>
          <w:rFonts w:ascii="Times New Roman" w:hAnsi="Times New Roman"/>
          <w:sz w:val="24"/>
          <w:szCs w:val="24"/>
        </w:rPr>
        <w:t>Мюрдаль</w:t>
      </w:r>
      <w:proofErr w:type="spellEnd"/>
      <w:r w:rsidRPr="00702B48">
        <w:rPr>
          <w:rFonts w:ascii="Times New Roman" w:hAnsi="Times New Roman"/>
          <w:sz w:val="24"/>
          <w:szCs w:val="24"/>
        </w:rPr>
        <w:t xml:space="preserve">, П. </w:t>
      </w:r>
      <w:proofErr w:type="spellStart"/>
      <w:r w:rsidRPr="00702B48">
        <w:rPr>
          <w:rFonts w:ascii="Times New Roman" w:hAnsi="Times New Roman"/>
          <w:sz w:val="24"/>
          <w:szCs w:val="24"/>
        </w:rPr>
        <w:t>Самуэльсон</w:t>
      </w:r>
      <w:proofErr w:type="spellEnd"/>
      <w:r w:rsidRPr="00702B48">
        <w:rPr>
          <w:rFonts w:ascii="Times New Roman" w:hAnsi="Times New Roman"/>
          <w:sz w:val="24"/>
          <w:szCs w:val="24"/>
        </w:rPr>
        <w:t xml:space="preserve">, И. Фишер, М. </w:t>
      </w:r>
      <w:proofErr w:type="spellStart"/>
      <w:r w:rsidRPr="00702B48">
        <w:rPr>
          <w:rFonts w:ascii="Times New Roman" w:hAnsi="Times New Roman"/>
          <w:sz w:val="24"/>
          <w:szCs w:val="24"/>
        </w:rPr>
        <w:t>Фридмен</w:t>
      </w:r>
      <w:proofErr w:type="spellEnd"/>
      <w:r w:rsidRPr="00702B48">
        <w:rPr>
          <w:rFonts w:ascii="Times New Roman" w:hAnsi="Times New Roman"/>
          <w:sz w:val="24"/>
          <w:szCs w:val="24"/>
        </w:rPr>
        <w:t xml:space="preserve">, Э. </w:t>
      </w:r>
      <w:proofErr w:type="spellStart"/>
      <w:r w:rsidRPr="00702B48">
        <w:rPr>
          <w:rFonts w:ascii="Times New Roman" w:hAnsi="Times New Roman"/>
          <w:sz w:val="24"/>
          <w:szCs w:val="24"/>
        </w:rPr>
        <w:t>Хансен</w:t>
      </w:r>
      <w:proofErr w:type="spellEnd"/>
      <w:r w:rsidRPr="00702B48">
        <w:rPr>
          <w:rFonts w:ascii="Times New Roman" w:hAnsi="Times New Roman"/>
          <w:sz w:val="24"/>
          <w:szCs w:val="24"/>
        </w:rPr>
        <w:t xml:space="preserve">, Р. </w:t>
      </w:r>
      <w:proofErr w:type="spellStart"/>
      <w:r w:rsidRPr="00702B48">
        <w:rPr>
          <w:rFonts w:ascii="Times New Roman" w:hAnsi="Times New Roman"/>
          <w:sz w:val="24"/>
          <w:szCs w:val="24"/>
        </w:rPr>
        <w:t>Харрод</w:t>
      </w:r>
      <w:proofErr w:type="spellEnd"/>
      <w:r w:rsidRPr="00702B48">
        <w:rPr>
          <w:rFonts w:ascii="Times New Roman" w:hAnsi="Times New Roman"/>
          <w:sz w:val="24"/>
          <w:szCs w:val="24"/>
        </w:rPr>
        <w:t>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BookAntiqua-Bold" w:hAnsi="Times New Roman"/>
          <w:b/>
          <w:bCs/>
          <w:sz w:val="24"/>
          <w:szCs w:val="24"/>
        </w:rPr>
      </w:pPr>
      <w:proofErr w:type="spellStart"/>
      <w:r w:rsidRPr="00702B48">
        <w:rPr>
          <w:rFonts w:ascii="Times New Roman" w:hAnsi="Times New Roman"/>
          <w:sz w:val="24"/>
          <w:szCs w:val="24"/>
        </w:rPr>
        <w:t>Международно</w:t>
      </w:r>
      <w:proofErr w:type="spellEnd"/>
      <w:r w:rsidRPr="00702B48">
        <w:rPr>
          <w:rFonts w:ascii="Times New Roman" w:hAnsi="Times New Roman"/>
          <w:sz w:val="24"/>
          <w:szCs w:val="24"/>
        </w:rPr>
        <w:t xml:space="preserve"> признанные результаты в макроэкономических исследованиях получены также отечественными учеными, среди которых следует, прежде всего, назвать </w:t>
      </w:r>
      <w:r w:rsidRPr="00702B48">
        <w:rPr>
          <w:rFonts w:ascii="Times New Roman" w:eastAsia="BookAntiqua-Bold" w:hAnsi="Times New Roman"/>
          <w:b/>
          <w:bCs/>
          <w:sz w:val="24"/>
          <w:szCs w:val="24"/>
        </w:rPr>
        <w:t xml:space="preserve">Н.Д. </w:t>
      </w:r>
      <w:proofErr w:type="spellStart"/>
      <w:r w:rsidRPr="00702B48">
        <w:rPr>
          <w:rFonts w:ascii="Times New Roman" w:eastAsia="BookAntiqua-Bold" w:hAnsi="Times New Roman"/>
          <w:b/>
          <w:bCs/>
          <w:sz w:val="24"/>
          <w:szCs w:val="24"/>
        </w:rPr>
        <w:t>Конд</w:t>
      </w:r>
      <w:proofErr w:type="spellEnd"/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BookAntiqua-Bold" w:hAnsi="Times New Roman"/>
          <w:b/>
          <w:bCs/>
          <w:sz w:val="24"/>
          <w:szCs w:val="24"/>
        </w:rPr>
      </w:pPr>
      <w:proofErr w:type="spellStart"/>
      <w:r w:rsidRPr="00702B48">
        <w:rPr>
          <w:rFonts w:ascii="Times New Roman" w:eastAsia="BookAntiqua-Bold" w:hAnsi="Times New Roman"/>
          <w:b/>
          <w:bCs/>
          <w:sz w:val="24"/>
          <w:szCs w:val="24"/>
        </w:rPr>
        <w:t>ратьева</w:t>
      </w:r>
      <w:proofErr w:type="spellEnd"/>
      <w:r w:rsidRPr="00702B48">
        <w:rPr>
          <w:rFonts w:ascii="Times New Roman" w:eastAsia="BookAntiqua-Bold" w:hAnsi="Times New Roman"/>
          <w:b/>
          <w:bCs/>
          <w:sz w:val="24"/>
          <w:szCs w:val="24"/>
        </w:rPr>
        <w:t xml:space="preserve"> </w:t>
      </w:r>
      <w:r w:rsidRPr="00702B48">
        <w:rPr>
          <w:rFonts w:ascii="Times New Roman" w:hAnsi="Times New Roman"/>
          <w:sz w:val="24"/>
          <w:szCs w:val="24"/>
        </w:rPr>
        <w:t xml:space="preserve">и </w:t>
      </w:r>
      <w:r w:rsidRPr="00702B48">
        <w:rPr>
          <w:rFonts w:ascii="Times New Roman" w:eastAsia="BookAntiqua-Bold" w:hAnsi="Times New Roman"/>
          <w:b/>
          <w:bCs/>
          <w:sz w:val="24"/>
          <w:szCs w:val="24"/>
        </w:rPr>
        <w:t>В.C. Немчинова</w:t>
      </w:r>
      <w:r w:rsidRPr="00702B48">
        <w:rPr>
          <w:rFonts w:ascii="Times New Roman" w:hAnsi="Times New Roman"/>
          <w:sz w:val="24"/>
          <w:szCs w:val="24"/>
        </w:rPr>
        <w:t xml:space="preserve">. </w:t>
      </w:r>
      <w:r w:rsidRPr="00702B48">
        <w:rPr>
          <w:rFonts w:ascii="Times New Roman" w:eastAsia="BookAntiqua-Bold" w:hAnsi="Times New Roman"/>
          <w:b/>
          <w:bCs/>
          <w:sz w:val="24"/>
          <w:szCs w:val="24"/>
        </w:rPr>
        <w:t>В центре внимания макроэкономики находятся следующие основные проблемы:</w:t>
      </w:r>
    </w:p>
    <w:p w:rsidR="003C250A" w:rsidRPr="00702B48" w:rsidRDefault="003C250A" w:rsidP="003C250A">
      <w:pPr>
        <w:numPr>
          <w:ilvl w:val="0"/>
          <w:numId w:val="1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sz w:val="24"/>
          <w:szCs w:val="24"/>
        </w:rPr>
        <w:t>определение  результатов экономической деятельности;</w:t>
      </w:r>
    </w:p>
    <w:p w:rsidR="003C250A" w:rsidRPr="00702B48" w:rsidRDefault="003C250A" w:rsidP="003C250A">
      <w:pPr>
        <w:numPr>
          <w:ilvl w:val="0"/>
          <w:numId w:val="1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sz w:val="24"/>
          <w:szCs w:val="24"/>
        </w:rPr>
        <w:t>общее экономическое равновесие и условия его достижения;</w:t>
      </w:r>
    </w:p>
    <w:p w:rsidR="003C250A" w:rsidRPr="00702B48" w:rsidRDefault="003C250A" w:rsidP="003C250A">
      <w:pPr>
        <w:numPr>
          <w:ilvl w:val="0"/>
          <w:numId w:val="1"/>
        </w:numPr>
        <w:tabs>
          <w:tab w:val="clear" w:pos="720"/>
          <w:tab w:val="num" w:pos="540"/>
        </w:tabs>
        <w:spacing w:after="160" w:line="240" w:lineRule="auto"/>
        <w:ind w:hanging="720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sz w:val="24"/>
          <w:szCs w:val="24"/>
        </w:rPr>
        <w:t>обеспечение экономического роста;</w:t>
      </w:r>
    </w:p>
    <w:p w:rsidR="003C250A" w:rsidRPr="00702B48" w:rsidRDefault="003C250A" w:rsidP="003C250A">
      <w:pPr>
        <w:numPr>
          <w:ilvl w:val="0"/>
          <w:numId w:val="1"/>
        </w:numPr>
        <w:tabs>
          <w:tab w:val="clear" w:pos="720"/>
          <w:tab w:val="num" w:pos="540"/>
        </w:tabs>
        <w:spacing w:after="160" w:line="240" w:lineRule="auto"/>
        <w:ind w:hanging="720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sz w:val="24"/>
          <w:szCs w:val="24"/>
        </w:rPr>
        <w:t>цикличность экономического развития;</w:t>
      </w:r>
    </w:p>
    <w:p w:rsidR="003C250A" w:rsidRPr="00702B48" w:rsidRDefault="003C250A" w:rsidP="003C250A">
      <w:pPr>
        <w:numPr>
          <w:ilvl w:val="0"/>
          <w:numId w:val="1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sz w:val="24"/>
          <w:szCs w:val="24"/>
        </w:rPr>
        <w:t>макроэкономическая нестабильность, измерение и способы регулирования;</w:t>
      </w:r>
    </w:p>
    <w:p w:rsidR="003C250A" w:rsidRPr="00702B48" w:rsidRDefault="003C250A" w:rsidP="003C250A">
      <w:pPr>
        <w:numPr>
          <w:ilvl w:val="0"/>
          <w:numId w:val="1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sz w:val="24"/>
          <w:szCs w:val="24"/>
        </w:rPr>
        <w:t>методы и инструменты макроэкономической политики государства;</w:t>
      </w:r>
    </w:p>
    <w:p w:rsidR="003C250A" w:rsidRPr="00702B48" w:rsidRDefault="003C250A" w:rsidP="003C250A">
      <w:pPr>
        <w:numPr>
          <w:ilvl w:val="0"/>
          <w:numId w:val="1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sz w:val="24"/>
          <w:szCs w:val="24"/>
        </w:rPr>
        <w:t>состояние государственного бюджета и платежного баланса страны;</w:t>
      </w:r>
    </w:p>
    <w:p w:rsidR="003C250A" w:rsidRPr="00702B48" w:rsidRDefault="003C250A" w:rsidP="003C250A">
      <w:pPr>
        <w:numPr>
          <w:ilvl w:val="0"/>
          <w:numId w:val="1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sz w:val="24"/>
          <w:szCs w:val="24"/>
        </w:rPr>
        <w:t>оптимизация внешнеэкономических связей;</w:t>
      </w:r>
    </w:p>
    <w:p w:rsidR="003C250A" w:rsidRPr="00702B48" w:rsidRDefault="003C250A" w:rsidP="003C250A">
      <w:pPr>
        <w:numPr>
          <w:ilvl w:val="0"/>
          <w:numId w:val="1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sz w:val="24"/>
          <w:szCs w:val="24"/>
        </w:rPr>
        <w:t>социальная защита населения.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sz w:val="24"/>
          <w:szCs w:val="24"/>
        </w:rPr>
        <w:t xml:space="preserve">Для понимания предмета макроэкономики необходимо различать макроэкономический анализ </w:t>
      </w:r>
      <w:proofErr w:type="spellStart"/>
      <w:r w:rsidRPr="00702B48">
        <w:rPr>
          <w:rFonts w:ascii="Times New Roman" w:hAnsi="Times New Roman"/>
          <w:sz w:val="24"/>
          <w:szCs w:val="24"/>
        </w:rPr>
        <w:t>ex</w:t>
      </w:r>
      <w:proofErr w:type="spellEnd"/>
      <w:r w:rsidRPr="00702B4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B48">
        <w:rPr>
          <w:rFonts w:ascii="Times New Roman" w:hAnsi="Times New Roman"/>
          <w:sz w:val="24"/>
          <w:szCs w:val="24"/>
        </w:rPr>
        <w:t>post</w:t>
      </w:r>
      <w:proofErr w:type="spellEnd"/>
      <w:r w:rsidRPr="00702B48">
        <w:rPr>
          <w:rFonts w:ascii="Times New Roman" w:hAnsi="Times New Roman"/>
          <w:sz w:val="24"/>
          <w:szCs w:val="24"/>
        </w:rPr>
        <w:t xml:space="preserve">, или национальное счетоводство, и анализ </w:t>
      </w:r>
      <w:proofErr w:type="spellStart"/>
      <w:r w:rsidRPr="00702B48">
        <w:rPr>
          <w:rFonts w:ascii="Times New Roman" w:hAnsi="Times New Roman"/>
          <w:sz w:val="24"/>
          <w:szCs w:val="24"/>
        </w:rPr>
        <w:t>ex</w:t>
      </w:r>
      <w:proofErr w:type="spellEnd"/>
      <w:r w:rsidRPr="00702B4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B48">
        <w:rPr>
          <w:rFonts w:ascii="Times New Roman" w:hAnsi="Times New Roman"/>
          <w:sz w:val="24"/>
          <w:szCs w:val="24"/>
        </w:rPr>
        <w:t>ante</w:t>
      </w:r>
      <w:proofErr w:type="spellEnd"/>
      <w:r w:rsidRPr="00702B48">
        <w:rPr>
          <w:rFonts w:ascii="Times New Roman" w:hAnsi="Times New Roman"/>
          <w:sz w:val="24"/>
          <w:szCs w:val="24"/>
        </w:rPr>
        <w:t xml:space="preserve"> – макроэкономику в собственном смысле слова.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b/>
          <w:bCs/>
          <w:sz w:val="24"/>
          <w:szCs w:val="24"/>
        </w:rPr>
        <w:t>Национальное счетоводство (</w:t>
      </w:r>
      <w:proofErr w:type="spellStart"/>
      <w:r w:rsidRPr="00702B48">
        <w:rPr>
          <w:rFonts w:ascii="Times New Roman" w:hAnsi="Times New Roman"/>
          <w:b/>
          <w:bCs/>
          <w:sz w:val="24"/>
          <w:szCs w:val="24"/>
        </w:rPr>
        <w:t>ex</w:t>
      </w:r>
      <w:proofErr w:type="spellEnd"/>
      <w:r w:rsidRPr="00702B48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702B48">
        <w:rPr>
          <w:rFonts w:ascii="Times New Roman" w:hAnsi="Times New Roman"/>
          <w:b/>
          <w:bCs/>
          <w:sz w:val="24"/>
          <w:szCs w:val="24"/>
        </w:rPr>
        <w:t>post</w:t>
      </w:r>
      <w:proofErr w:type="spellEnd"/>
      <w:r w:rsidRPr="00702B48">
        <w:rPr>
          <w:rFonts w:ascii="Times New Roman" w:hAnsi="Times New Roman"/>
          <w:b/>
          <w:bCs/>
          <w:sz w:val="24"/>
          <w:szCs w:val="24"/>
        </w:rPr>
        <w:t xml:space="preserve">) </w:t>
      </w:r>
      <w:r w:rsidRPr="00702B48">
        <w:rPr>
          <w:rFonts w:ascii="Times New Roman" w:hAnsi="Times New Roman"/>
          <w:sz w:val="24"/>
          <w:szCs w:val="24"/>
        </w:rPr>
        <w:t>определяет макроэкономическое положение экономики в прошедшем периоде. Эта информация необходима для определения степени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sz w:val="24"/>
          <w:szCs w:val="24"/>
        </w:rPr>
        <w:t xml:space="preserve">реализации поставленных ранее целей, выработке экономической политики, сравнительного анализа экономических потенциалов различных стран. На основе данных </w:t>
      </w:r>
      <w:proofErr w:type="spellStart"/>
      <w:r w:rsidRPr="00702B48">
        <w:rPr>
          <w:rFonts w:ascii="Times New Roman" w:hAnsi="Times New Roman"/>
          <w:sz w:val="24"/>
          <w:szCs w:val="24"/>
        </w:rPr>
        <w:t>ex</w:t>
      </w:r>
      <w:proofErr w:type="spellEnd"/>
      <w:r w:rsidRPr="00702B4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B48">
        <w:rPr>
          <w:rFonts w:ascii="Times New Roman" w:hAnsi="Times New Roman"/>
          <w:sz w:val="24"/>
          <w:szCs w:val="24"/>
        </w:rPr>
        <w:t>post</w:t>
      </w:r>
      <w:proofErr w:type="spellEnd"/>
      <w:r w:rsidRPr="00702B48">
        <w:rPr>
          <w:rFonts w:ascii="Times New Roman" w:hAnsi="Times New Roman"/>
          <w:sz w:val="24"/>
          <w:szCs w:val="24"/>
        </w:rPr>
        <w:t xml:space="preserve"> осуществляются корректировка макроэкономических концепций и разработка новых.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>Анализ (</w:t>
      </w:r>
      <w:proofErr w:type="spellStart"/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>ex</w:t>
      </w:r>
      <w:proofErr w:type="spellEnd"/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 xml:space="preserve"> </w:t>
      </w:r>
      <w:proofErr w:type="spellStart"/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>ante</w:t>
      </w:r>
      <w:proofErr w:type="spellEnd"/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 xml:space="preserve">) </w:t>
      </w:r>
      <w:r w:rsidRPr="00702B48">
        <w:rPr>
          <w:rFonts w:ascii="Times New Roman" w:hAnsi="Times New Roman"/>
          <w:iCs/>
          <w:sz w:val="24"/>
          <w:szCs w:val="24"/>
        </w:rPr>
        <w:t>– это прогнозное моделирование экономических явлений и процессов на основе определенных теоретических концепций. Цель такого анализа – определить закономерности формирования макроэкономических параметров.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Макроэкономика дает определенные рекомендации по выработке экономической политики государства на основе анализа реальных экономических параметров.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b/>
          <w:bCs/>
          <w:iCs/>
          <w:sz w:val="24"/>
          <w:szCs w:val="24"/>
        </w:rPr>
      </w:pP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b/>
          <w:bCs/>
          <w:iCs/>
          <w:sz w:val="24"/>
          <w:szCs w:val="24"/>
        </w:rPr>
      </w:pPr>
      <w:r w:rsidRPr="00702B48">
        <w:rPr>
          <w:rFonts w:ascii="Times New Roman" w:hAnsi="Times New Roman"/>
          <w:b/>
          <w:bCs/>
          <w:iCs/>
          <w:sz w:val="24"/>
          <w:szCs w:val="24"/>
        </w:rPr>
        <w:t>1.2. Методы макроэкономического анализа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Для макроэкономических исследований, как и для других наук, характерно применение комплекса методов.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 xml:space="preserve">Метод </w:t>
      </w:r>
      <w:r w:rsidRPr="00702B48">
        <w:rPr>
          <w:rFonts w:ascii="Times New Roman" w:hAnsi="Times New Roman"/>
          <w:iCs/>
          <w:sz w:val="24"/>
          <w:szCs w:val="24"/>
        </w:rPr>
        <w:t xml:space="preserve">– это совокупность приемов, способов, принципов, с помощью которых определяются пути достижения целей исследования. Их можно подразделить на общенаучные </w:t>
      </w:r>
      <w:proofErr w:type="spellStart"/>
      <w:r w:rsidRPr="00702B48">
        <w:rPr>
          <w:rFonts w:ascii="Times New Roman" w:hAnsi="Times New Roman"/>
          <w:iCs/>
          <w:sz w:val="24"/>
          <w:szCs w:val="24"/>
        </w:rPr>
        <w:t>испецифические</w:t>
      </w:r>
      <w:proofErr w:type="spellEnd"/>
      <w:r w:rsidRPr="00702B48">
        <w:rPr>
          <w:rFonts w:ascii="Times New Roman" w:hAnsi="Times New Roman"/>
          <w:iCs/>
          <w:sz w:val="24"/>
          <w:szCs w:val="24"/>
        </w:rPr>
        <w:t xml:space="preserve"> методы исследования.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 xml:space="preserve">Общенаучные методы исследования </w:t>
      </w:r>
      <w:r w:rsidRPr="00702B48">
        <w:rPr>
          <w:rFonts w:ascii="Times New Roman" w:hAnsi="Times New Roman"/>
          <w:iCs/>
          <w:sz w:val="24"/>
          <w:szCs w:val="24"/>
        </w:rPr>
        <w:t>включают: метод научной абстракции, анализ; синтез; индукцию; дедукцию; единство исторического и логического; системно-функциональный анализ и др.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 xml:space="preserve">Основными </w:t>
      </w: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 xml:space="preserve">специфическими методами исследования в макроэкономике </w:t>
      </w:r>
      <w:r w:rsidRPr="00702B48">
        <w:rPr>
          <w:rFonts w:ascii="Times New Roman" w:hAnsi="Times New Roman"/>
          <w:iCs/>
          <w:sz w:val="24"/>
          <w:szCs w:val="24"/>
        </w:rPr>
        <w:t xml:space="preserve">являются: </w:t>
      </w: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>агрегирование и моделирование</w:t>
      </w:r>
      <w:r w:rsidRPr="00702B48">
        <w:rPr>
          <w:rFonts w:ascii="Times New Roman" w:hAnsi="Times New Roman"/>
          <w:iCs/>
          <w:sz w:val="24"/>
          <w:szCs w:val="24"/>
        </w:rPr>
        <w:t>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>Агрегировани</w:t>
      </w:r>
      <w:r w:rsidRPr="00702B48">
        <w:rPr>
          <w:rFonts w:ascii="Times New Roman" w:hAnsi="Times New Roman"/>
          <w:iCs/>
          <w:sz w:val="24"/>
          <w:szCs w:val="24"/>
        </w:rPr>
        <w:t>е – укрупнение экономических показателей посредством их объединения в единый общий показател</w:t>
      </w:r>
      <w:proofErr w:type="gramStart"/>
      <w:r w:rsidRPr="00702B48">
        <w:rPr>
          <w:rFonts w:ascii="Times New Roman" w:hAnsi="Times New Roman"/>
          <w:iCs/>
          <w:sz w:val="24"/>
          <w:szCs w:val="24"/>
        </w:rPr>
        <w:t>ь(</w:t>
      </w:r>
      <w:proofErr w:type="gramEnd"/>
      <w:r w:rsidRPr="00702B48">
        <w:rPr>
          <w:rFonts w:ascii="Times New Roman" w:hAnsi="Times New Roman"/>
          <w:iCs/>
          <w:sz w:val="24"/>
          <w:szCs w:val="24"/>
        </w:rPr>
        <w:t>создание агрегатов, совокупных величин). Агрегированные величины характеризуют развитие экономики как единого целого: валовой продукт (а не выпуск отдельной фирмы), общий уровень цен (а не цены на конкретные товары), рыночная процентная ставка (а не отдельные виды процента), уровень инфляции, уровень занятости, уровень безработицы и т.д.</w:t>
      </w:r>
    </w:p>
    <w:p w:rsidR="003C250A" w:rsidRPr="00702B48" w:rsidRDefault="003C250A" w:rsidP="003C250A">
      <w:pPr>
        <w:tabs>
          <w:tab w:val="left" w:pos="634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BookAntiqua-Bold" w:hAnsi="Times New Roman"/>
          <w:b/>
          <w:bCs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lastRenderedPageBreak/>
        <w:t>Макроэкономическое агрегирование распространяется,</w:t>
      </w:r>
      <w:r w:rsidRPr="00702B48">
        <w:rPr>
          <w:rFonts w:ascii="Times New Roman" w:hAnsi="Times New Roman"/>
          <w:iCs/>
          <w:sz w:val="24"/>
          <w:szCs w:val="24"/>
        </w:rPr>
        <w:tab/>
        <w:t xml:space="preserve">прежде всего, на субъекты </w:t>
      </w:r>
      <w:proofErr w:type="gramStart"/>
      <w:r w:rsidRPr="00702B48">
        <w:rPr>
          <w:rFonts w:ascii="Times New Roman" w:hAnsi="Times New Roman"/>
          <w:iCs/>
          <w:sz w:val="24"/>
          <w:szCs w:val="24"/>
        </w:rPr>
        <w:t>экономики</w:t>
      </w:r>
      <w:proofErr w:type="gramEnd"/>
      <w:r w:rsidRPr="00702B48">
        <w:rPr>
          <w:rFonts w:ascii="Times New Roman" w:hAnsi="Times New Roman"/>
          <w:iCs/>
          <w:sz w:val="24"/>
          <w:szCs w:val="24"/>
        </w:rPr>
        <w:t xml:space="preserve"> которые группируются в </w:t>
      </w: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>четыре сектора экономики: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1) сектор домашних хозяйств;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2) предпринимательский сектор;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3) государственный сектор;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4) сектор «остальной мир».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 xml:space="preserve">Сектор домашних хозяйств </w:t>
      </w:r>
      <w:r w:rsidRPr="00702B48">
        <w:rPr>
          <w:rFonts w:ascii="Times New Roman" w:hAnsi="Times New Roman"/>
          <w:iCs/>
          <w:sz w:val="24"/>
          <w:szCs w:val="24"/>
        </w:rPr>
        <w:t>– совокупность частных хозяйственных ячеек внутри страны, деятельность которых направлена на удовлетворение собственных потребностей. Домашние хозяйства являются собственниками факторов производства. За счет их продажи или предоставления в аренду домашние хозяйства получают свой доход, который распределяют между текущим потреблением и сбережением.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 xml:space="preserve">Предпринимательский сектор </w:t>
      </w:r>
      <w:r w:rsidRPr="00702B48">
        <w:rPr>
          <w:rFonts w:ascii="Times New Roman" w:hAnsi="Times New Roman"/>
          <w:iCs/>
          <w:sz w:val="24"/>
          <w:szCs w:val="24"/>
        </w:rPr>
        <w:t>представляет собой совокупность всех фирм, зарегистрированных внутри страны. Фирма – это организация, созданная для производства и реализации товаров и услуг. Экономическая активность предпринимательского сектора сводится к спросу на факторы производства, предложению благ и инвестированию.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 xml:space="preserve">Под </w:t>
      </w: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 xml:space="preserve">государственным сектором </w:t>
      </w:r>
      <w:r w:rsidRPr="00702B48">
        <w:rPr>
          <w:rFonts w:ascii="Times New Roman" w:hAnsi="Times New Roman"/>
          <w:iCs/>
          <w:sz w:val="24"/>
          <w:szCs w:val="24"/>
        </w:rPr>
        <w:t xml:space="preserve">подразумевается деятельность государственных организаций. Экономическая активность государства как макроэкономического субъекта проявляется в производстве общественных благ, реализации социальных программ, перераспределении национального дохода страны, регулировании </w:t>
      </w:r>
      <w:proofErr w:type="spellStart"/>
      <w:r w:rsidRPr="00702B48">
        <w:rPr>
          <w:rFonts w:ascii="Times New Roman" w:hAnsi="Times New Roman"/>
          <w:iCs/>
          <w:sz w:val="24"/>
          <w:szCs w:val="24"/>
        </w:rPr>
        <w:t>внешэкономической</w:t>
      </w:r>
      <w:proofErr w:type="spellEnd"/>
      <w:r w:rsidRPr="00702B48">
        <w:rPr>
          <w:rFonts w:ascii="Times New Roman" w:hAnsi="Times New Roman"/>
          <w:iCs/>
          <w:sz w:val="24"/>
          <w:szCs w:val="24"/>
        </w:rPr>
        <w:t xml:space="preserve"> деятельности и др. Выполняя свои функции, государство ориентируется, прежде всего, </w:t>
      </w:r>
      <w:proofErr w:type="gramStart"/>
      <w:r w:rsidRPr="00702B48">
        <w:rPr>
          <w:rFonts w:ascii="Times New Roman" w:hAnsi="Times New Roman"/>
          <w:iCs/>
          <w:sz w:val="24"/>
          <w:szCs w:val="24"/>
        </w:rPr>
        <w:t>на</w:t>
      </w:r>
      <w:proofErr w:type="gramEnd"/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удовлетворение интересов общества в целом.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 xml:space="preserve">Сектор «остальной мир» (заграница) </w:t>
      </w:r>
      <w:r w:rsidRPr="00702B48">
        <w:rPr>
          <w:rFonts w:ascii="Times New Roman" w:hAnsi="Times New Roman"/>
          <w:iCs/>
          <w:sz w:val="24"/>
          <w:szCs w:val="24"/>
        </w:rPr>
        <w:t>– это экономические субъекты, имеющие постоянное местонахождение за пределами данной страны, а также иностранные государственные институты. Воздействие «остального мира» на национальную экономику осуществляется через взаимный обмен товарами, услугами, капиталом и национальными валютами.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 xml:space="preserve">Макроэкономическое агрегирование распространяется и на рынки. </w:t>
      </w: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 xml:space="preserve">Множество рынков на </w:t>
      </w:r>
      <w:proofErr w:type="spellStart"/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>макроуровне</w:t>
      </w:r>
      <w:proofErr w:type="spellEnd"/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 xml:space="preserve"> группируется в следующие типы</w:t>
      </w:r>
      <w:r w:rsidRPr="00702B48">
        <w:rPr>
          <w:rFonts w:ascii="Times New Roman" w:hAnsi="Times New Roman"/>
          <w:iCs/>
          <w:sz w:val="24"/>
          <w:szCs w:val="24"/>
        </w:rPr>
        <w:t>:</w:t>
      </w:r>
    </w:p>
    <w:p w:rsidR="003C250A" w:rsidRPr="00702B48" w:rsidRDefault="003C250A" w:rsidP="003C250A">
      <w:pPr>
        <w:numPr>
          <w:ilvl w:val="0"/>
          <w:numId w:val="2"/>
        </w:numPr>
        <w:tabs>
          <w:tab w:val="left" w:pos="180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рынок товаров и услуг (рынок благ);</w:t>
      </w:r>
    </w:p>
    <w:p w:rsidR="003C250A" w:rsidRPr="00702B48" w:rsidRDefault="003C250A" w:rsidP="003C250A">
      <w:pPr>
        <w:numPr>
          <w:ilvl w:val="0"/>
          <w:numId w:val="2"/>
        </w:numPr>
        <w:tabs>
          <w:tab w:val="left" w:pos="180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финансовый рынок;</w:t>
      </w:r>
    </w:p>
    <w:p w:rsidR="003C250A" w:rsidRPr="00702B48" w:rsidRDefault="003C250A" w:rsidP="003C250A">
      <w:pPr>
        <w:numPr>
          <w:ilvl w:val="0"/>
          <w:numId w:val="2"/>
        </w:numPr>
        <w:tabs>
          <w:tab w:val="left" w:pos="180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рынок факторов производства.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 xml:space="preserve">Моделирование </w:t>
      </w:r>
      <w:r w:rsidRPr="00702B48">
        <w:rPr>
          <w:rFonts w:ascii="Times New Roman" w:hAnsi="Times New Roman"/>
          <w:iCs/>
          <w:sz w:val="24"/>
          <w:szCs w:val="24"/>
        </w:rPr>
        <w:t xml:space="preserve">– это описание </w:t>
      </w:r>
      <w:proofErr w:type="gramStart"/>
      <w:r w:rsidRPr="00702B48">
        <w:rPr>
          <w:rFonts w:ascii="Times New Roman" w:hAnsi="Times New Roman"/>
          <w:iCs/>
          <w:sz w:val="24"/>
          <w:szCs w:val="24"/>
        </w:rPr>
        <w:t>экономических процессов</w:t>
      </w:r>
      <w:proofErr w:type="gramEnd"/>
      <w:r w:rsidRPr="00702B48">
        <w:rPr>
          <w:rFonts w:ascii="Times New Roman" w:hAnsi="Times New Roman"/>
          <w:iCs/>
          <w:sz w:val="24"/>
          <w:szCs w:val="24"/>
        </w:rPr>
        <w:t xml:space="preserve"> или явлений на формализованном языке с помощью математических символов и алгоритмов с целью выявления функциональных зависимостей между ними. Оно позволяет получить достаточно полное представление о характере происходящих в экономике процессов, определить тенденции их развития. Процесс моделирования включает в себя следующие </w:t>
      </w: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>этапы</w:t>
      </w:r>
      <w:r w:rsidRPr="00702B48">
        <w:rPr>
          <w:rFonts w:ascii="Times New Roman" w:hAnsi="Times New Roman"/>
          <w:iCs/>
          <w:sz w:val="24"/>
          <w:szCs w:val="24"/>
        </w:rPr>
        <w:t>: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eastAsia="SymbolMT" w:hAnsi="Times New Roman"/>
          <w:iCs/>
          <w:sz w:val="24"/>
          <w:szCs w:val="24"/>
        </w:rPr>
        <w:t>-</w:t>
      </w:r>
      <w:r w:rsidRPr="00702B48">
        <w:rPr>
          <w:rFonts w:ascii="Times New Roman" w:eastAsia="SymbolMT" w:hAnsi="Times New Roman"/>
          <w:iCs/>
          <w:sz w:val="24"/>
          <w:szCs w:val="24"/>
        </w:rPr>
        <w:t xml:space="preserve"> </w:t>
      </w:r>
      <w:r w:rsidRPr="00702B48">
        <w:rPr>
          <w:rFonts w:ascii="Times New Roman" w:hAnsi="Times New Roman"/>
          <w:iCs/>
          <w:sz w:val="24"/>
          <w:szCs w:val="24"/>
        </w:rPr>
        <w:t>Формулировка предмета и цели исследования.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eastAsia="SymbolMT" w:hAnsi="Times New Roman"/>
          <w:iCs/>
          <w:sz w:val="24"/>
          <w:szCs w:val="24"/>
        </w:rPr>
        <w:t>-</w:t>
      </w:r>
      <w:r w:rsidRPr="00702B48">
        <w:rPr>
          <w:rFonts w:ascii="Times New Roman" w:eastAsia="SymbolMT" w:hAnsi="Times New Roman"/>
          <w:iCs/>
          <w:sz w:val="24"/>
          <w:szCs w:val="24"/>
        </w:rPr>
        <w:t xml:space="preserve"> </w:t>
      </w:r>
      <w:r w:rsidRPr="00702B48">
        <w:rPr>
          <w:rFonts w:ascii="Times New Roman" w:hAnsi="Times New Roman"/>
          <w:iCs/>
          <w:sz w:val="24"/>
          <w:szCs w:val="24"/>
        </w:rPr>
        <w:t>Выделение в данной экономической системе представляющих интерес экономических объектов. Изучение объекта, в частности, как он функционирует, какие факторы оказывают влияние на его функционирование, каковы критерии его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оптимизации.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eastAsia="SymbolMT" w:hAnsi="Times New Roman"/>
          <w:iCs/>
          <w:sz w:val="24"/>
          <w:szCs w:val="24"/>
        </w:rPr>
        <w:t>-</w:t>
      </w:r>
      <w:r w:rsidRPr="00702B48">
        <w:rPr>
          <w:rFonts w:ascii="Times New Roman" w:eastAsia="SymbolMT" w:hAnsi="Times New Roman"/>
          <w:iCs/>
          <w:sz w:val="24"/>
          <w:szCs w:val="24"/>
        </w:rPr>
        <w:t xml:space="preserve"> </w:t>
      </w:r>
      <w:r w:rsidRPr="00702B48">
        <w:rPr>
          <w:rFonts w:ascii="Times New Roman" w:hAnsi="Times New Roman"/>
          <w:iCs/>
          <w:sz w:val="24"/>
          <w:szCs w:val="24"/>
        </w:rPr>
        <w:t>Выявление наиболее важных характеристик каждого изучаемого экономического объекта. Описание взаимосвязей между ними.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proofErr w:type="gramStart"/>
      <w:r>
        <w:rPr>
          <w:rFonts w:ascii="Times New Roman" w:eastAsia="SymbolMT" w:hAnsi="Times New Roman"/>
          <w:iCs/>
          <w:sz w:val="24"/>
          <w:szCs w:val="24"/>
        </w:rPr>
        <w:t>-</w:t>
      </w:r>
      <w:r w:rsidRPr="00702B48">
        <w:rPr>
          <w:rFonts w:ascii="Times New Roman" w:eastAsia="SymbolMT" w:hAnsi="Times New Roman"/>
          <w:iCs/>
          <w:sz w:val="24"/>
          <w:szCs w:val="24"/>
        </w:rPr>
        <w:t xml:space="preserve"> </w:t>
      </w:r>
      <w:r w:rsidRPr="00702B48">
        <w:rPr>
          <w:rFonts w:ascii="Times New Roman" w:hAnsi="Times New Roman"/>
          <w:iCs/>
          <w:sz w:val="24"/>
          <w:szCs w:val="24"/>
        </w:rPr>
        <w:t>Математическое _{моделирование.</w:t>
      </w:r>
      <w:proofErr w:type="gramEnd"/>
      <w:r w:rsidRPr="00702B48">
        <w:rPr>
          <w:rFonts w:ascii="Times New Roman" w:hAnsi="Times New Roman"/>
          <w:iCs/>
          <w:sz w:val="24"/>
          <w:szCs w:val="24"/>
        </w:rPr>
        <w:t xml:space="preserve"> Перевод описательной модели на формальный математический язык.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eastAsia="SymbolMT" w:hAnsi="Times New Roman"/>
          <w:iCs/>
          <w:sz w:val="24"/>
          <w:szCs w:val="24"/>
        </w:rPr>
        <w:t>-</w:t>
      </w:r>
      <w:r w:rsidRPr="00702B48">
        <w:rPr>
          <w:rFonts w:ascii="Times New Roman" w:eastAsia="SymbolMT" w:hAnsi="Times New Roman"/>
          <w:iCs/>
          <w:sz w:val="24"/>
          <w:szCs w:val="24"/>
        </w:rPr>
        <w:t xml:space="preserve"> </w:t>
      </w:r>
      <w:r w:rsidRPr="00702B48">
        <w:rPr>
          <w:rFonts w:ascii="Times New Roman" w:hAnsi="Times New Roman"/>
          <w:iCs/>
          <w:sz w:val="24"/>
          <w:szCs w:val="24"/>
        </w:rPr>
        <w:t>Выбор метода решения и его получение.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eastAsia="SymbolMT" w:hAnsi="Times New Roman"/>
          <w:iCs/>
          <w:sz w:val="24"/>
          <w:szCs w:val="24"/>
        </w:rPr>
        <w:t>-</w:t>
      </w:r>
      <w:r w:rsidRPr="00702B48">
        <w:rPr>
          <w:rFonts w:ascii="Times New Roman" w:eastAsia="SymbolMT" w:hAnsi="Times New Roman"/>
          <w:iCs/>
          <w:sz w:val="24"/>
          <w:szCs w:val="24"/>
        </w:rPr>
        <w:t xml:space="preserve"> </w:t>
      </w:r>
      <w:r w:rsidRPr="00702B48">
        <w:rPr>
          <w:rFonts w:ascii="Times New Roman" w:hAnsi="Times New Roman"/>
          <w:iCs/>
          <w:sz w:val="24"/>
          <w:szCs w:val="24"/>
        </w:rPr>
        <w:t>Анализ решения. Проверка на соответствие реальному объекту.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В макроэкономике используется множество экономико-математических моделей, которые можно классифицировать следующим образом: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SymbolMT" w:hAnsi="Times New Roman"/>
          <w:iCs/>
          <w:sz w:val="24"/>
          <w:szCs w:val="24"/>
        </w:rPr>
        <w:t xml:space="preserve"> </w:t>
      </w:r>
      <w:r w:rsidRPr="00702B48">
        <w:rPr>
          <w:rFonts w:ascii="Times New Roman" w:hAnsi="Times New Roman"/>
          <w:iCs/>
          <w:sz w:val="24"/>
          <w:szCs w:val="24"/>
        </w:rPr>
        <w:t>абстрактно-теоретические и конкретно-экономические;</w:t>
      </w:r>
    </w:p>
    <w:p w:rsidR="003C250A" w:rsidRPr="00702B48" w:rsidRDefault="003C250A" w:rsidP="003C250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lastRenderedPageBreak/>
        <w:t>краткосрочные (цены на некоторые товары и услуги не являются гибкими и не приспосабливаются к изменениям спроса) и долгосрочные (цены гибкие и реагируют на изменение спроса и предложения);</w:t>
      </w:r>
    </w:p>
    <w:p w:rsidR="003C250A" w:rsidRPr="00702B48" w:rsidRDefault="003C250A" w:rsidP="003C250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/>
          <w:iCs/>
          <w:sz w:val="24"/>
          <w:szCs w:val="24"/>
        </w:rPr>
      </w:pPr>
      <w:proofErr w:type="gramStart"/>
      <w:r w:rsidRPr="00702B48">
        <w:rPr>
          <w:rFonts w:ascii="Times New Roman" w:hAnsi="Times New Roman"/>
          <w:iCs/>
          <w:sz w:val="24"/>
          <w:szCs w:val="24"/>
        </w:rPr>
        <w:t>линейные</w:t>
      </w:r>
      <w:proofErr w:type="gramEnd"/>
      <w:r w:rsidRPr="00702B48">
        <w:rPr>
          <w:rFonts w:ascii="Times New Roman" w:hAnsi="Times New Roman"/>
          <w:iCs/>
          <w:sz w:val="24"/>
          <w:szCs w:val="24"/>
        </w:rPr>
        <w:t xml:space="preserve"> и нелинейные (характер взаимосвязей элементов);</w:t>
      </w:r>
    </w:p>
    <w:p w:rsidR="003C250A" w:rsidRPr="00702B48" w:rsidRDefault="003C250A" w:rsidP="003C250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закрытые (представлена только национальная экономика) и открытые (учитывающие воздействие сектора «остальной мир» на национальную экономику);</w:t>
      </w:r>
    </w:p>
    <w:p w:rsidR="003C250A" w:rsidRPr="00702B48" w:rsidRDefault="003C250A" w:rsidP="003C250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равновесные и неравновесные;</w:t>
      </w:r>
    </w:p>
    <w:p w:rsidR="003C250A" w:rsidRPr="00702B48" w:rsidRDefault="003C250A" w:rsidP="003C250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/>
          <w:iCs/>
          <w:sz w:val="24"/>
          <w:szCs w:val="24"/>
        </w:rPr>
      </w:pPr>
      <w:proofErr w:type="gramStart"/>
      <w:r w:rsidRPr="00702B48">
        <w:rPr>
          <w:rFonts w:ascii="Times New Roman" w:hAnsi="Times New Roman"/>
          <w:iCs/>
          <w:sz w:val="24"/>
          <w:szCs w:val="24"/>
        </w:rPr>
        <w:t>статические (все экономические показатели привязываются к определенному моменту времени) и динамические  (рассматривается временная взаимосвязь экономических по-</w:t>
      </w:r>
      <w:proofErr w:type="gramEnd"/>
    </w:p>
    <w:p w:rsidR="003C250A" w:rsidRPr="00702B48" w:rsidRDefault="003C250A" w:rsidP="003C250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/>
          <w:iCs/>
          <w:sz w:val="24"/>
          <w:szCs w:val="24"/>
        </w:rPr>
      </w:pPr>
      <w:proofErr w:type="spellStart"/>
      <w:proofErr w:type="gramStart"/>
      <w:r w:rsidRPr="00702B48">
        <w:rPr>
          <w:rFonts w:ascii="Times New Roman" w:hAnsi="Times New Roman"/>
          <w:iCs/>
          <w:sz w:val="24"/>
          <w:szCs w:val="24"/>
        </w:rPr>
        <w:t>казателей</w:t>
      </w:r>
      <w:proofErr w:type="spellEnd"/>
      <w:r w:rsidRPr="00702B48">
        <w:rPr>
          <w:rFonts w:ascii="Times New Roman" w:hAnsi="Times New Roman"/>
          <w:iCs/>
          <w:sz w:val="24"/>
          <w:szCs w:val="24"/>
        </w:rPr>
        <w:t>).</w:t>
      </w:r>
      <w:proofErr w:type="gramEnd"/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 xml:space="preserve">В моделях используются различные экономические переменные. Прежде всего, их можно классифицировать </w:t>
      </w:r>
      <w:proofErr w:type="gramStart"/>
      <w:r w:rsidRPr="00702B48">
        <w:rPr>
          <w:rFonts w:ascii="Times New Roman" w:hAnsi="Times New Roman"/>
          <w:iCs/>
          <w:sz w:val="24"/>
          <w:szCs w:val="24"/>
        </w:rPr>
        <w:t>на</w:t>
      </w:r>
      <w:proofErr w:type="gramEnd"/>
      <w:r w:rsidRPr="00702B48">
        <w:rPr>
          <w:rFonts w:ascii="Times New Roman" w:hAnsi="Times New Roman"/>
          <w:iCs/>
          <w:sz w:val="24"/>
          <w:szCs w:val="24"/>
        </w:rPr>
        <w:t xml:space="preserve"> экзогенные и эндогенные.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BookAntiqua-Bold" w:hAnsi="Times New Roman"/>
          <w:b/>
          <w:bCs/>
          <w:iCs/>
          <w:sz w:val="24"/>
          <w:szCs w:val="24"/>
        </w:rPr>
      </w:pP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>Экзогенные (внешние</w:t>
      </w:r>
      <w:r w:rsidRPr="00702B48">
        <w:rPr>
          <w:rFonts w:ascii="Times New Roman" w:hAnsi="Times New Roman"/>
          <w:iCs/>
          <w:sz w:val="24"/>
          <w:szCs w:val="24"/>
        </w:rPr>
        <w:t xml:space="preserve">) </w:t>
      </w: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 xml:space="preserve">переменные </w:t>
      </w:r>
      <w:r w:rsidRPr="00702B48">
        <w:rPr>
          <w:rFonts w:ascii="Times New Roman" w:hAnsi="Times New Roman"/>
          <w:iCs/>
          <w:sz w:val="24"/>
          <w:szCs w:val="24"/>
        </w:rPr>
        <w:t>представляют исходную информацию. Они задаются до построения модели. Обычно в качестве экзогенных параметров в макроэкономических моделях выступают государственные расходы, ставки налогообложения и величина предложения денег</w:t>
      </w: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>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 xml:space="preserve">Эндогенные (внутренние) переменные </w:t>
      </w:r>
      <w:r w:rsidRPr="00702B48">
        <w:rPr>
          <w:rFonts w:ascii="Times New Roman" w:hAnsi="Times New Roman"/>
          <w:iCs/>
          <w:sz w:val="24"/>
          <w:szCs w:val="24"/>
        </w:rPr>
        <w:t>формируются внутри модели и определяются в ходе расчетов по модели. К числу эндогенно определяемых параметров относятся объемы занятости и выпуска, уровни инфляции и безработицы и т.д. Функциональные связи между экзогенными и эндогенными величинами бывают следующих видов: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SymbolMT" w:hAnsi="Times New Roman"/>
          <w:iCs/>
          <w:sz w:val="24"/>
          <w:szCs w:val="24"/>
        </w:rPr>
        <w:t xml:space="preserve"> </w:t>
      </w:r>
      <w:r w:rsidRPr="00702B48">
        <w:rPr>
          <w:rFonts w:ascii="Times New Roman" w:hAnsi="Times New Roman"/>
          <w:iCs/>
          <w:sz w:val="24"/>
          <w:szCs w:val="24"/>
        </w:rPr>
        <w:t>поведенческие (отражают предпочтения экономических субъектов). Примером такого рода зависимостей могут служить функции потребления или инвестиционного спроса;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SymbolMT" w:hAnsi="Times New Roman"/>
          <w:iCs/>
          <w:sz w:val="24"/>
          <w:szCs w:val="24"/>
        </w:rPr>
        <w:t xml:space="preserve"> </w:t>
      </w:r>
      <w:r w:rsidRPr="00702B48">
        <w:rPr>
          <w:rFonts w:ascii="Times New Roman" w:hAnsi="Times New Roman"/>
          <w:iCs/>
          <w:sz w:val="24"/>
          <w:szCs w:val="24"/>
        </w:rPr>
        <w:t>технологические (показывают технологические зависимости в экономике). В частности, производственная функция, выражающая связь между объемом и факторами производства;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SymbolMT" w:hAnsi="Times New Roman"/>
          <w:iCs/>
          <w:sz w:val="24"/>
          <w:szCs w:val="24"/>
        </w:rPr>
        <w:t xml:space="preserve"> </w:t>
      </w:r>
      <w:proofErr w:type="spellStart"/>
      <w:r w:rsidRPr="00702B48">
        <w:rPr>
          <w:rFonts w:ascii="Times New Roman" w:hAnsi="Times New Roman"/>
          <w:iCs/>
          <w:sz w:val="24"/>
          <w:szCs w:val="24"/>
        </w:rPr>
        <w:t>дефиниционные</w:t>
      </w:r>
      <w:proofErr w:type="spellEnd"/>
      <w:r w:rsidRPr="00702B48">
        <w:rPr>
          <w:rFonts w:ascii="Times New Roman" w:hAnsi="Times New Roman"/>
          <w:iCs/>
          <w:sz w:val="24"/>
          <w:szCs w:val="24"/>
        </w:rPr>
        <w:t xml:space="preserve"> (отражают содержание явлений и их структуру). Например, определения совокупного спроса, безработицы, инфляции;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SymbolMT" w:hAnsi="Times New Roman"/>
          <w:iCs/>
          <w:sz w:val="24"/>
          <w:szCs w:val="24"/>
        </w:rPr>
        <w:t xml:space="preserve"> </w:t>
      </w:r>
      <w:r w:rsidRPr="00702B48">
        <w:rPr>
          <w:rFonts w:ascii="Times New Roman" w:hAnsi="Times New Roman"/>
          <w:iCs/>
          <w:sz w:val="24"/>
          <w:szCs w:val="24"/>
        </w:rPr>
        <w:t>институциональные (выражают зависимости, вытекающие из институционально установленных в экономике норм и правил). К их числу можно отнести сумму налоговых поступлений как функцию дохода и установленной налоговой ставки.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Другая классификация экономических переменных связана со способом их измерения во времени</w:t>
      </w: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 xml:space="preserve">: </w:t>
      </w:r>
      <w:r w:rsidRPr="00702B48">
        <w:rPr>
          <w:rFonts w:ascii="Times New Roman" w:hAnsi="Times New Roman"/>
          <w:iCs/>
          <w:sz w:val="24"/>
          <w:szCs w:val="24"/>
        </w:rPr>
        <w:t xml:space="preserve">переменные запаса и переменные потока. </w:t>
      </w: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 xml:space="preserve">Переменные потока </w:t>
      </w:r>
      <w:r w:rsidRPr="00702B48">
        <w:rPr>
          <w:rFonts w:ascii="Times New Roman" w:hAnsi="Times New Roman"/>
          <w:iCs/>
          <w:sz w:val="24"/>
          <w:szCs w:val="24"/>
        </w:rPr>
        <w:t xml:space="preserve">характеризуют передачу ценностей субъектами друг другу в процессе экономической деятельности. Переменные потока отражают течение </w:t>
      </w:r>
      <w:proofErr w:type="gramStart"/>
      <w:r w:rsidRPr="00702B48">
        <w:rPr>
          <w:rFonts w:ascii="Times New Roman" w:hAnsi="Times New Roman"/>
          <w:iCs/>
          <w:sz w:val="24"/>
          <w:szCs w:val="24"/>
        </w:rPr>
        <w:t>экономических процессов</w:t>
      </w:r>
      <w:proofErr w:type="gramEnd"/>
      <w:r w:rsidRPr="00702B48">
        <w:rPr>
          <w:rFonts w:ascii="Times New Roman" w:hAnsi="Times New Roman"/>
          <w:iCs/>
          <w:sz w:val="24"/>
          <w:szCs w:val="24"/>
        </w:rPr>
        <w:t xml:space="preserve"> во времени (в течение месяца, квартала, года). Примерами потоковых величин являются расходы на потребление, сбережения, инвестиции, государственные закупки то-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варов и услуг, экспорт, импорт и др.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 xml:space="preserve">Переменные запаса </w:t>
      </w:r>
      <w:r w:rsidRPr="00702B48">
        <w:rPr>
          <w:rFonts w:ascii="Times New Roman" w:hAnsi="Times New Roman"/>
          <w:iCs/>
          <w:sz w:val="24"/>
          <w:szCs w:val="24"/>
        </w:rPr>
        <w:t xml:space="preserve">представляют накопление и использование ценностей субъектами. Они характеризуют состояние объекта исследования на определенную дату, например, на начало или конец года. К переменным запаса относятся: накопленный капитал, государственный долг, </w:t>
      </w:r>
      <w:proofErr w:type="spellStart"/>
      <w:r w:rsidRPr="00702B48">
        <w:rPr>
          <w:rFonts w:ascii="Times New Roman" w:hAnsi="Times New Roman"/>
          <w:iCs/>
          <w:sz w:val="24"/>
          <w:szCs w:val="24"/>
        </w:rPr>
        <w:t>имущество_с</w:t>
      </w:r>
      <w:proofErr w:type="spellEnd"/>
      <w:r w:rsidRPr="00702B48">
        <w:rPr>
          <w:rFonts w:ascii="Times New Roman" w:hAnsi="Times New Roman"/>
          <w:iCs/>
          <w:sz w:val="24"/>
          <w:szCs w:val="24"/>
        </w:rPr>
        <w:t>, национальное богатство и др. Между запасами и потоками в экономике существует взаимосвязь: потоки вызывают изменения в запасах. Однако при определенных обстоятельствах показатели запасов и потоков могут изменяться независимо друг от друга.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b/>
          <w:bCs/>
          <w:iCs/>
          <w:sz w:val="24"/>
          <w:szCs w:val="24"/>
        </w:rPr>
      </w:pPr>
      <w:r w:rsidRPr="00702B48">
        <w:rPr>
          <w:rFonts w:ascii="Times New Roman" w:hAnsi="Times New Roman"/>
          <w:b/>
          <w:bCs/>
          <w:iCs/>
          <w:sz w:val="24"/>
          <w:szCs w:val="24"/>
        </w:rPr>
        <w:t>1.3. Макроэкономическая политика как основа регулирования экономических процессов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Макроэкономика как наука о функционировании национального хозяйства в целом служит теоретической основой макроэкономической политики.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 xml:space="preserve">Макроэкономическая политика </w:t>
      </w:r>
      <w:r w:rsidRPr="00702B48">
        <w:rPr>
          <w:rFonts w:ascii="Times New Roman" w:hAnsi="Times New Roman"/>
          <w:iCs/>
          <w:sz w:val="24"/>
          <w:szCs w:val="24"/>
        </w:rPr>
        <w:t xml:space="preserve">– это система мер и мероприятий, направленных на решение социальных и экономических проблем. Объективной целью макроэкономической политики является поддержание эффективности экономики, </w:t>
      </w:r>
      <w:r w:rsidRPr="00702B48">
        <w:rPr>
          <w:rFonts w:ascii="Times New Roman" w:hAnsi="Times New Roman"/>
          <w:iCs/>
          <w:sz w:val="24"/>
          <w:szCs w:val="24"/>
        </w:rPr>
        <w:lastRenderedPageBreak/>
        <w:t>смягчение противоречий воспроизводственного процесса. Задачи макроэкономической политики определяются теми потребностями развития, которые ставит изменяющаяся действительность в тот или иной период времени. Поэтому, в зависимости от состояния экономического развития меняются не только задачи макроэкономической политики, но и ее виды (</w:t>
      </w:r>
      <w:proofErr w:type="spellStart"/>
      <w:r w:rsidRPr="00702B48">
        <w:rPr>
          <w:rFonts w:ascii="Times New Roman" w:hAnsi="Times New Roman"/>
          <w:iCs/>
          <w:sz w:val="24"/>
          <w:szCs w:val="24"/>
        </w:rPr>
        <w:t>антициклическая</w:t>
      </w:r>
      <w:proofErr w:type="spellEnd"/>
      <w:r w:rsidRPr="00702B48">
        <w:rPr>
          <w:rFonts w:ascii="Times New Roman" w:hAnsi="Times New Roman"/>
          <w:iCs/>
          <w:sz w:val="24"/>
          <w:szCs w:val="24"/>
        </w:rPr>
        <w:t xml:space="preserve">, </w:t>
      </w:r>
      <w:proofErr w:type="gramStart"/>
      <w:r w:rsidRPr="00702B48">
        <w:rPr>
          <w:rFonts w:ascii="Times New Roman" w:hAnsi="Times New Roman"/>
          <w:iCs/>
          <w:sz w:val="24"/>
          <w:szCs w:val="24"/>
        </w:rPr>
        <w:t>антиинфляционная</w:t>
      </w:r>
      <w:proofErr w:type="gramEnd"/>
      <w:r w:rsidRPr="00702B48">
        <w:rPr>
          <w:rFonts w:ascii="Times New Roman" w:hAnsi="Times New Roman"/>
          <w:iCs/>
          <w:sz w:val="24"/>
          <w:szCs w:val="24"/>
        </w:rPr>
        <w:t xml:space="preserve">, экономического роста, стабилизации). В настоящее время макроэкономическая политика стран с развитой рыночной экономикой направлена на достижение следующих задач: 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SymbolMT" w:hAnsi="Times New Roman"/>
          <w:iCs/>
          <w:sz w:val="24"/>
          <w:szCs w:val="24"/>
        </w:rPr>
        <w:t xml:space="preserve"> </w:t>
      </w:r>
      <w:r w:rsidRPr="00702B48">
        <w:rPr>
          <w:rFonts w:ascii="Times New Roman" w:hAnsi="Times New Roman"/>
          <w:iCs/>
          <w:sz w:val="24"/>
          <w:szCs w:val="24"/>
        </w:rPr>
        <w:t>обеспечение устойчивого роста экономики, позволяющего достичь более высокого качества и уровня жизни населения;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SymbolMT" w:hAnsi="Times New Roman"/>
          <w:iCs/>
          <w:sz w:val="24"/>
          <w:szCs w:val="24"/>
        </w:rPr>
        <w:t xml:space="preserve"> </w:t>
      </w:r>
      <w:r w:rsidRPr="00702B48">
        <w:rPr>
          <w:rFonts w:ascii="Times New Roman" w:hAnsi="Times New Roman"/>
          <w:iCs/>
          <w:sz w:val="24"/>
          <w:szCs w:val="24"/>
        </w:rPr>
        <w:t>повышение экономической эффективности на базе научно-технического прогресса;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SymbolMT" w:hAnsi="Times New Roman"/>
          <w:iCs/>
          <w:sz w:val="24"/>
          <w:szCs w:val="24"/>
        </w:rPr>
        <w:t xml:space="preserve"> </w:t>
      </w:r>
      <w:r w:rsidRPr="00702B48">
        <w:rPr>
          <w:rFonts w:ascii="Times New Roman" w:hAnsi="Times New Roman"/>
          <w:iCs/>
          <w:sz w:val="24"/>
          <w:szCs w:val="24"/>
        </w:rPr>
        <w:t>обеспечение высокой занятости (при небольшой вынужденной безработице), которая предоставляет возможность всем индивидам реализовать свои производственные способности и получить доходы в зависимости от качества и количества затраченного труда;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SymbolMT" w:hAnsi="Times New Roman"/>
          <w:iCs/>
          <w:sz w:val="24"/>
          <w:szCs w:val="24"/>
        </w:rPr>
        <w:t xml:space="preserve"> </w:t>
      </w:r>
      <w:r w:rsidRPr="00702B48">
        <w:rPr>
          <w:rFonts w:ascii="Times New Roman" w:hAnsi="Times New Roman"/>
          <w:iCs/>
          <w:sz w:val="24"/>
          <w:szCs w:val="24"/>
        </w:rPr>
        <w:t>обеспечение социальной защищенности, гарантирующей достойное существование безработных, нетрудоспособных, престарелых и детей;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SymbolMT" w:hAnsi="Times New Roman"/>
          <w:iCs/>
          <w:sz w:val="24"/>
          <w:szCs w:val="24"/>
        </w:rPr>
        <w:t xml:space="preserve"> </w:t>
      </w:r>
      <w:r w:rsidRPr="00702B48">
        <w:rPr>
          <w:rFonts w:ascii="Times New Roman" w:hAnsi="Times New Roman"/>
          <w:iCs/>
          <w:sz w:val="24"/>
          <w:szCs w:val="24"/>
        </w:rPr>
        <w:t>обеспечение экономической свободы, предоставляющей экономическим субъектам возможность выбирать сферу деятельности и модель экономического поведения;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SymbolMT" w:hAnsi="Times New Roman"/>
          <w:iCs/>
          <w:sz w:val="24"/>
          <w:szCs w:val="24"/>
        </w:rPr>
        <w:t xml:space="preserve"> </w:t>
      </w:r>
      <w:r w:rsidRPr="00702B48">
        <w:rPr>
          <w:rFonts w:ascii="Times New Roman" w:hAnsi="Times New Roman"/>
          <w:iCs/>
          <w:sz w:val="24"/>
          <w:szCs w:val="24"/>
        </w:rPr>
        <w:t>обеспечение общеэкономической безопасности;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SymbolMT" w:hAnsi="Times New Roman"/>
          <w:iCs/>
          <w:sz w:val="24"/>
          <w:szCs w:val="24"/>
        </w:rPr>
        <w:t xml:space="preserve"> </w:t>
      </w:r>
      <w:r w:rsidRPr="00702B48">
        <w:rPr>
          <w:rFonts w:ascii="Times New Roman" w:hAnsi="Times New Roman"/>
          <w:iCs/>
          <w:sz w:val="24"/>
          <w:szCs w:val="24"/>
        </w:rPr>
        <w:t>достижение оптимального платежного баланса, обеспечивающего установление равновесия в международных товарных и денежных потоках</w:t>
      </w:r>
      <w:r>
        <w:rPr>
          <w:rFonts w:ascii="Times New Roman" w:hAnsi="Times New Roman"/>
          <w:iCs/>
          <w:sz w:val="24"/>
          <w:szCs w:val="24"/>
        </w:rPr>
        <w:t>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 xml:space="preserve">Макроэкономическая политика государства проводится Правительством и Центральным банком. Выделяются следующие ее инструменты: </w:t>
      </w:r>
      <w:proofErr w:type="gramStart"/>
      <w:r w:rsidRPr="00702B48">
        <w:rPr>
          <w:rFonts w:ascii="Times New Roman" w:hAnsi="Times New Roman"/>
          <w:iCs/>
          <w:sz w:val="24"/>
          <w:szCs w:val="24"/>
        </w:rPr>
        <w:t>бюджетно-налоговая</w:t>
      </w:r>
      <w:proofErr w:type="gramEnd"/>
      <w:r w:rsidRPr="00702B48">
        <w:rPr>
          <w:rFonts w:ascii="Times New Roman" w:hAnsi="Times New Roman"/>
          <w:iCs/>
          <w:sz w:val="24"/>
          <w:szCs w:val="24"/>
        </w:rPr>
        <w:t>, денежно-кредитная, социальная и внешнеэкономическая (рассматриваются в последующих главах учебного пособия).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b/>
          <w:bCs/>
          <w:iCs/>
          <w:sz w:val="24"/>
          <w:szCs w:val="24"/>
        </w:rPr>
      </w:pPr>
      <w:r w:rsidRPr="00702B48">
        <w:rPr>
          <w:rFonts w:ascii="Times New Roman" w:hAnsi="Times New Roman"/>
          <w:b/>
          <w:bCs/>
          <w:iCs/>
          <w:sz w:val="24"/>
          <w:szCs w:val="24"/>
        </w:rPr>
        <w:t>1.4. Макроэкономический кругооборот и воспроизводство экономических благ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В результате взаимодействия макроэкономических субъектов между ними формируются взаимосвязи, определяющие устойчивые закономерности развития всей экономики. Анализ этих взаимосвязей проводится на базе общей модели кругооборота продуктов и доходов. Наиболее известной теоретической моделью, которая отображает устойчивые реальные и денежные потоки между экономическими субъектами является модель круговых потоков. К ограничивающим условиям данной модели относятся: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1) неизменность цен;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2) неизменность величин потоков и расходов;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3) отсутствие анализа процессов, происходящих внутри секторов;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4) отсутствие экологических проблем в обществе.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Модель макроэкономического кругооборота представлена на рис.1.1.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318000" cy="1816100"/>
            <wp:effectExtent l="19050" t="0" r="6350" b="0"/>
            <wp:docPr id="1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181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BookAntiqua-Bold" w:hAnsi="Times New Roman"/>
          <w:b/>
          <w:bCs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 xml:space="preserve">Рис. 1.1. </w:t>
      </w: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>Модель макроэкономического кругооборота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Cs/>
          <w:sz w:val="24"/>
          <w:szCs w:val="24"/>
        </w:rPr>
      </w:pP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 xml:space="preserve">Модель макроэкономического кругооборота показывает, что между субъектами экономики существуют различные хозяйственные взаимосвязи. Например, фирмы </w:t>
      </w:r>
      <w:r w:rsidRPr="00702B48">
        <w:rPr>
          <w:rFonts w:ascii="Times New Roman" w:hAnsi="Times New Roman"/>
          <w:iCs/>
          <w:sz w:val="24"/>
          <w:szCs w:val="24"/>
        </w:rPr>
        <w:lastRenderedPageBreak/>
        <w:t xml:space="preserve">производят и продают товары и услуги, домашние хозяйства потребляют и накапливают, государство </w:t>
      </w:r>
      <w:proofErr w:type="gramStart"/>
      <w:r w:rsidRPr="00702B48">
        <w:rPr>
          <w:rFonts w:ascii="Times New Roman" w:hAnsi="Times New Roman"/>
          <w:iCs/>
          <w:sz w:val="24"/>
          <w:szCs w:val="24"/>
        </w:rPr>
        <w:t>взимает</w:t>
      </w:r>
      <w:proofErr w:type="gramEnd"/>
      <w:r w:rsidRPr="00702B48">
        <w:rPr>
          <w:rFonts w:ascii="Times New Roman" w:hAnsi="Times New Roman"/>
          <w:iCs/>
          <w:sz w:val="24"/>
          <w:szCs w:val="24"/>
        </w:rPr>
        <w:t xml:space="preserve"> налоги и создает общественные блага. В макроэкономическом кругообороте представлены агрегированные сектора и рынки. Аналогичные хозяйственные операции объединены в величины потока (поток товаров и услуг или товарное обращение) и денежный (монетарный) поток или денежное обращение. Известно, что все товары и услуги имеют как вещественное, так и денежное содержание. Поэтому макроэкономический кругооборот имеет натурально-вещественное (против часовой стрелки) и денежное движение (по часовой стрелке). Основным созидающим звеном экономического оборота являются фирмы, производящие необходимые обществу товары и услуги. Фирмы находятся в тесной взаимосвязи как с покупателями товаров и услуг, так и с движением ресурсов. Эти взаимосвязи реализуются на рынке товаров и услуг и рынке факторов производства (ресурсов). Особое место в экономическом обороте отводится домашним хозяйствам. Домашние хозяйства выступают одним из важных субъектов экономической деятельности, от результатов которых зависит не только благосостояние отдельной хозяйственной единицы, но и всего населения страны в целом.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Став крупнейшим субъектом экономики наряду с коммерческими предприятиями и государством, домашние хозяйства участвуют во всех микр</w:t>
      </w:r>
      <w:proofErr w:type="gramStart"/>
      <w:r w:rsidRPr="00702B48">
        <w:rPr>
          <w:rFonts w:ascii="Times New Roman" w:hAnsi="Times New Roman"/>
          <w:iCs/>
          <w:sz w:val="24"/>
          <w:szCs w:val="24"/>
        </w:rPr>
        <w:t>о-</w:t>
      </w:r>
      <w:proofErr w:type="gramEnd"/>
      <w:r w:rsidRPr="00702B48">
        <w:rPr>
          <w:rFonts w:ascii="Times New Roman" w:hAnsi="Times New Roman"/>
          <w:iCs/>
          <w:sz w:val="24"/>
          <w:szCs w:val="24"/>
        </w:rPr>
        <w:t xml:space="preserve"> и </w:t>
      </w:r>
      <w:proofErr w:type="spellStart"/>
      <w:r w:rsidRPr="00702B48">
        <w:rPr>
          <w:rFonts w:ascii="Times New Roman" w:hAnsi="Times New Roman"/>
          <w:iCs/>
          <w:sz w:val="24"/>
          <w:szCs w:val="24"/>
        </w:rPr>
        <w:t>макрорегулирующих</w:t>
      </w:r>
      <w:proofErr w:type="spellEnd"/>
      <w:r w:rsidRPr="00702B48">
        <w:rPr>
          <w:rFonts w:ascii="Times New Roman" w:hAnsi="Times New Roman"/>
          <w:iCs/>
          <w:sz w:val="24"/>
          <w:szCs w:val="24"/>
        </w:rPr>
        <w:t xml:space="preserve"> процессах.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Для реализации своих потребностей они предлагают в качестве факторов производства труд, землю, капитал, предпринимательские способности. Домашние хозяйства платят государству налоги, а от него получают заработную плату и трансфертные платежи (государственные выплаты, пенсии, стипендии, пособия и т.д.). Фирмы также платят государству налоги (налог на прибыль организаций, налог на имущество и др.) и получают от него платежи в виде субсидий, дотаций, кредитов, оплаты государственных заказов и др.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BookAntiqua-Bold" w:hAnsi="Times New Roman"/>
          <w:b/>
          <w:bCs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 xml:space="preserve">В макроэкономической теории различают </w:t>
      </w: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>следующие модели кругооборота: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SymbolMT" w:hAnsi="Times New Roman"/>
          <w:iCs/>
          <w:sz w:val="24"/>
          <w:szCs w:val="24"/>
        </w:rPr>
        <w:t xml:space="preserve"> </w:t>
      </w: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 xml:space="preserve">в закрытой экономике </w:t>
      </w:r>
      <w:r w:rsidRPr="00702B48">
        <w:rPr>
          <w:rFonts w:ascii="Times New Roman" w:hAnsi="Times New Roman"/>
          <w:iCs/>
          <w:sz w:val="24"/>
          <w:szCs w:val="24"/>
        </w:rPr>
        <w:t>(отсутствует сектор «остальной мир»).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eastAsia="SymbolMT" w:hAnsi="Times New Roman"/>
          <w:iCs/>
          <w:sz w:val="24"/>
          <w:szCs w:val="24"/>
        </w:rPr>
        <w:t xml:space="preserve"> </w:t>
      </w:r>
      <w:r w:rsidRPr="00702B48">
        <w:rPr>
          <w:rFonts w:ascii="Times New Roman" w:eastAsia="BookAntiqua-Bold" w:hAnsi="Times New Roman"/>
          <w:b/>
          <w:bCs/>
          <w:iCs/>
          <w:sz w:val="24"/>
          <w:szCs w:val="24"/>
        </w:rPr>
        <w:t>в открытой экономике (</w:t>
      </w:r>
      <w:r w:rsidRPr="00702B48">
        <w:rPr>
          <w:rFonts w:ascii="Times New Roman" w:hAnsi="Times New Roman"/>
          <w:iCs/>
          <w:sz w:val="24"/>
          <w:szCs w:val="24"/>
        </w:rPr>
        <w:t>предусматривается участие сектора «остальной мир»). Этот сектор связан с экономической системой тремя способами: через импорт товаров и услуг, через экспорт товаров и услуг и через международные финансовые операции. Данная модель отражена на рис.1.1.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b/>
          <w:bCs/>
          <w:iCs/>
          <w:sz w:val="24"/>
          <w:szCs w:val="24"/>
        </w:rPr>
      </w:pPr>
      <w:r w:rsidRPr="00702B48">
        <w:rPr>
          <w:rFonts w:ascii="Times New Roman" w:hAnsi="Times New Roman"/>
          <w:b/>
          <w:bCs/>
          <w:iCs/>
          <w:sz w:val="24"/>
          <w:szCs w:val="24"/>
        </w:rPr>
        <w:t>Контрольные вопросы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1. Что является предметом изучения макроэкономики?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2. Чем занимаются ученые, работающие в сфере макроэкономики?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3. Почему ученые, занимающиеся макроэкономикой, разобщены?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4. Что включает в себя макроэкономический анализ?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5. Какие методы используются при проведении макроэкономического анализа?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 xml:space="preserve">6. На какие сектора и рынки делится экономика на </w:t>
      </w:r>
      <w:proofErr w:type="spellStart"/>
      <w:r w:rsidRPr="00702B48">
        <w:rPr>
          <w:rFonts w:ascii="Times New Roman" w:hAnsi="Times New Roman"/>
          <w:iCs/>
          <w:sz w:val="24"/>
          <w:szCs w:val="24"/>
        </w:rPr>
        <w:t>макроуровне</w:t>
      </w:r>
      <w:proofErr w:type="spellEnd"/>
      <w:r w:rsidRPr="00702B48">
        <w:rPr>
          <w:rFonts w:ascii="Times New Roman" w:hAnsi="Times New Roman"/>
          <w:iCs/>
          <w:sz w:val="24"/>
          <w:szCs w:val="24"/>
        </w:rPr>
        <w:t>?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7. Каковы основные направления макроэкономической политики?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02B48">
        <w:rPr>
          <w:rFonts w:ascii="Times New Roman" w:hAnsi="Times New Roman"/>
          <w:iCs/>
          <w:sz w:val="24"/>
          <w:szCs w:val="24"/>
        </w:rPr>
        <w:t>8. Что такое модель макроэкономического кругооборота?</w:t>
      </w:r>
    </w:p>
    <w:p w:rsidR="003C250A" w:rsidRPr="00702B48" w:rsidRDefault="003C250A" w:rsidP="003C2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D97210" w:rsidRDefault="00D97210"/>
    <w:sectPr w:rsidR="00D97210" w:rsidSect="009F18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Antiqua-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495C4D"/>
    <w:multiLevelType w:val="hybridMultilevel"/>
    <w:tmpl w:val="615C64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0E74778"/>
    <w:multiLevelType w:val="hybridMultilevel"/>
    <w:tmpl w:val="F0324C2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22A3C0C"/>
    <w:multiLevelType w:val="hybridMultilevel"/>
    <w:tmpl w:val="A27E48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3C250A"/>
    <w:rsid w:val="003C250A"/>
    <w:rsid w:val="00742316"/>
    <w:rsid w:val="009F1896"/>
    <w:rsid w:val="00D972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8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25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25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2794</Words>
  <Characters>15929</Characters>
  <Application>Microsoft Office Word</Application>
  <DocSecurity>0</DocSecurity>
  <Lines>132</Lines>
  <Paragraphs>37</Paragraphs>
  <ScaleCrop>false</ScaleCrop>
  <Company>MultiDVD Team</Company>
  <LinksUpToDate>false</LinksUpToDate>
  <CharactersWithSpaces>18686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2018-09-09T13:47:00Z</dcterms:created>
  <dcterms:modified xsi:type="dcterms:W3CDTF">2018-09-09T14:17:00Z</dcterms:modified>
</cp:coreProperties>
</file>